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96" w:rsidRDefault="00C12396">
      <w:pPr>
        <w:ind w:right="84"/>
        <w:jc w:val="center"/>
        <w:rPr>
          <w:rFonts w:ascii="黑体" w:eastAsia="黑体" w:hAnsi="黑体"/>
          <w:sz w:val="32"/>
          <w:szCs w:val="32"/>
        </w:rPr>
      </w:pPr>
    </w:p>
    <w:p w:rsidR="00C12396" w:rsidRDefault="00D73748">
      <w:pPr>
        <w:ind w:right="84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编号： </w:t>
      </w:r>
      <w:r>
        <w:rPr>
          <w:rFonts w:ascii="黑体" w:eastAsia="黑体" w:hAnsi="黑体" w:cs="宋体" w:hint="eastAsia"/>
          <w:kern w:val="0"/>
          <w:sz w:val="32"/>
          <w:szCs w:val="32"/>
        </w:rPr>
        <w:t>GXCQJY19-</w:t>
      </w:r>
    </w:p>
    <w:p w:rsidR="00C12396" w:rsidRDefault="00C12396">
      <w:pPr>
        <w:ind w:right="84"/>
        <w:jc w:val="center"/>
        <w:rPr>
          <w:rFonts w:eastAsia="黑体"/>
          <w:sz w:val="32"/>
          <w:szCs w:val="32"/>
        </w:rPr>
      </w:pPr>
    </w:p>
    <w:p w:rsidR="00C12396" w:rsidRDefault="00C12396">
      <w:pPr>
        <w:rPr>
          <w:rFonts w:eastAsia="黑体"/>
          <w:sz w:val="44"/>
        </w:rPr>
      </w:pPr>
    </w:p>
    <w:p w:rsidR="00C12396" w:rsidRDefault="00C12396">
      <w:pPr>
        <w:rPr>
          <w:rFonts w:ascii="黑体" w:eastAsia="黑体"/>
          <w:b/>
          <w:sz w:val="44"/>
        </w:rPr>
      </w:pPr>
    </w:p>
    <w:p w:rsidR="00C12396" w:rsidRDefault="004C1458">
      <w:pPr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南宁统一香</w:t>
      </w:r>
      <w:proofErr w:type="gramStart"/>
      <w:r>
        <w:rPr>
          <w:rFonts w:ascii="黑体" w:eastAsia="黑体" w:hint="eastAsia"/>
          <w:b/>
          <w:sz w:val="52"/>
        </w:rPr>
        <w:t>糖服务</w:t>
      </w:r>
      <w:proofErr w:type="gramEnd"/>
      <w:r>
        <w:rPr>
          <w:rFonts w:ascii="黑体" w:eastAsia="黑体" w:hint="eastAsia"/>
          <w:b/>
          <w:sz w:val="52"/>
        </w:rPr>
        <w:t>有限责任</w:t>
      </w:r>
      <w:r w:rsidR="00D73748">
        <w:rPr>
          <w:rFonts w:ascii="黑体" w:eastAsia="黑体" w:hint="eastAsia"/>
          <w:b/>
          <w:sz w:val="52"/>
        </w:rPr>
        <w:t>公司</w:t>
      </w:r>
    </w:p>
    <w:p w:rsidR="00C12396" w:rsidRDefault="00C12396">
      <w:pPr>
        <w:jc w:val="center"/>
        <w:rPr>
          <w:rFonts w:ascii="宋体" w:hAnsi="宋体" w:cs="宋体"/>
          <w:b/>
          <w:kern w:val="0"/>
          <w:sz w:val="32"/>
          <w:szCs w:val="32"/>
          <w:shd w:val="clear" w:color="auto" w:fill="FFFFFF"/>
        </w:rPr>
      </w:pPr>
    </w:p>
    <w:p w:rsidR="00C12396" w:rsidRDefault="00D73748">
      <w:pPr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资 产 转 让 合 同</w:t>
      </w:r>
    </w:p>
    <w:p w:rsidR="00C12396" w:rsidRDefault="00C12396">
      <w:pPr>
        <w:jc w:val="center"/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rPr>
          <w:sz w:val="36"/>
        </w:rPr>
      </w:pPr>
    </w:p>
    <w:p w:rsidR="00C12396" w:rsidRDefault="00C12396">
      <w:pPr>
        <w:jc w:val="center"/>
        <w:rPr>
          <w:rFonts w:eastAsia="黑体"/>
          <w:sz w:val="32"/>
        </w:rPr>
      </w:pPr>
    </w:p>
    <w:p w:rsidR="00C12396" w:rsidRDefault="00C12396">
      <w:pPr>
        <w:jc w:val="center"/>
        <w:rPr>
          <w:rFonts w:eastAsia="黑体"/>
          <w:sz w:val="32"/>
        </w:rPr>
      </w:pPr>
    </w:p>
    <w:p w:rsidR="00C12396" w:rsidRDefault="00D7374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广西联合产权交易所制</w:t>
      </w:r>
    </w:p>
    <w:p w:rsidR="00C12396" w:rsidRDefault="00C12396">
      <w:pPr>
        <w:jc w:val="center"/>
        <w:rPr>
          <w:rFonts w:eastAsia="黑体"/>
          <w:sz w:val="32"/>
        </w:rPr>
      </w:pPr>
    </w:p>
    <w:p w:rsidR="00C12396" w:rsidRDefault="00C12396">
      <w:pPr>
        <w:jc w:val="center"/>
        <w:rPr>
          <w:rFonts w:eastAsia="黑体"/>
          <w:sz w:val="32"/>
        </w:rPr>
      </w:pPr>
    </w:p>
    <w:p w:rsidR="00C12396" w:rsidRDefault="00C12396">
      <w:pPr>
        <w:rPr>
          <w:rFonts w:ascii="宋体" w:hAnsi="宋体" w:cs="宋体"/>
          <w:sz w:val="24"/>
        </w:rPr>
      </w:pPr>
    </w:p>
    <w:p w:rsidR="00C12396" w:rsidRDefault="00C12396">
      <w:pPr>
        <w:rPr>
          <w:rFonts w:ascii="宋体" w:hAnsi="宋体" w:cs="宋体"/>
          <w:sz w:val="24"/>
        </w:rPr>
      </w:pP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鉴于：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乙方于    年  月  日参加广西联合产权交易所第   </w:t>
      </w:r>
      <w:proofErr w:type="gramStart"/>
      <w:r>
        <w:rPr>
          <w:rFonts w:ascii="宋体" w:hAnsi="宋体" w:cs="宋体" w:hint="eastAsia"/>
          <w:sz w:val="24"/>
        </w:rPr>
        <w:t>期网络</w:t>
      </w:r>
      <w:proofErr w:type="gramEnd"/>
      <w:r>
        <w:rPr>
          <w:rFonts w:ascii="宋体" w:hAnsi="宋体" w:cs="宋体" w:hint="eastAsia"/>
          <w:sz w:val="24"/>
        </w:rPr>
        <w:t>竞价会，以最高出价</w:t>
      </w:r>
      <w:r>
        <w:rPr>
          <w:rFonts w:ascii="宋体" w:hAnsi="宋体" w:cs="宋体" w:hint="eastAsia"/>
          <w:sz w:val="24"/>
          <w:u w:val="single"/>
        </w:rPr>
        <w:t xml:space="preserve">           人民币</w:t>
      </w:r>
      <w:r>
        <w:rPr>
          <w:rFonts w:ascii="宋体" w:hAnsi="宋体" w:cs="宋体" w:hint="eastAsia"/>
          <w:sz w:val="24"/>
        </w:rPr>
        <w:t>（￥   元）成功竞得</w:t>
      </w:r>
      <w:r>
        <w:rPr>
          <w:rFonts w:ascii="宋体" w:hAnsi="宋体" w:hint="eastAsia"/>
          <w:sz w:val="24"/>
        </w:rPr>
        <w:t>标的南宁统一香</w:t>
      </w:r>
      <w:proofErr w:type="gramStart"/>
      <w:r>
        <w:rPr>
          <w:rFonts w:ascii="宋体" w:hAnsi="宋体" w:hint="eastAsia"/>
          <w:sz w:val="24"/>
        </w:rPr>
        <w:t>糖服务</w:t>
      </w:r>
      <w:proofErr w:type="gramEnd"/>
      <w:r>
        <w:rPr>
          <w:rFonts w:ascii="宋体" w:hAnsi="宋体" w:hint="eastAsia"/>
          <w:sz w:val="24"/>
        </w:rPr>
        <w:t>有限责任公司加油站单层油罐</w:t>
      </w:r>
      <w:r>
        <w:rPr>
          <w:rFonts w:ascii="宋体" w:hAnsi="宋体" w:hint="eastAsia"/>
          <w:color w:val="000000" w:themeColor="text1"/>
          <w:sz w:val="24"/>
        </w:rPr>
        <w:t>（具体范围、</w:t>
      </w:r>
      <w:r>
        <w:rPr>
          <w:rFonts w:ascii="宋体" w:hAnsi="宋体"/>
          <w:color w:val="000000" w:themeColor="text1"/>
          <w:sz w:val="24"/>
        </w:rPr>
        <w:t>物品、</w:t>
      </w:r>
      <w:r>
        <w:rPr>
          <w:rFonts w:ascii="宋体" w:hAnsi="宋体" w:hint="eastAsia"/>
          <w:color w:val="000000" w:themeColor="text1"/>
          <w:sz w:val="24"/>
        </w:rPr>
        <w:t>数量以现场查看范围和实物为准)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>
        <w:rPr>
          <w:rFonts w:ascii="宋体" w:hAnsi="宋体" w:cs="宋体" w:hint="eastAsia"/>
          <w:color w:val="000000" w:themeColor="text1"/>
          <w:sz w:val="24"/>
        </w:rPr>
        <w:t>根据《中华人民共和国合同法》及相关法律、法规、规章的规定，本合同当事人遵循自愿、诚</w:t>
      </w:r>
      <w:r>
        <w:rPr>
          <w:rFonts w:ascii="宋体" w:hAnsi="宋体" w:cs="宋体" w:hint="eastAsia"/>
          <w:sz w:val="24"/>
        </w:rPr>
        <w:t>实信用和公开、公平、公正的原则，经协商 一致，订立条款如下，双方共同遵守。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第一条、合同双方当事人</w:t>
      </w:r>
    </w:p>
    <w:p w:rsidR="00C12396" w:rsidRDefault="00D73748">
      <w:pPr>
        <w:adjustRightInd w:val="0"/>
        <w:snapToGrid w:val="0"/>
        <w:spacing w:line="560" w:lineRule="exact"/>
        <w:ind w:leftChars="229" w:left="481" w:firstLineChars="100" w:firstLine="240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 w:hint="eastAsia"/>
          <w:sz w:val="24"/>
        </w:rPr>
        <w:t>转让方（以下简称甲方）：</w:t>
      </w:r>
      <w:r>
        <w:rPr>
          <w:rFonts w:ascii="宋体" w:hAnsi="宋体" w:cs="宋体" w:hint="eastAsia"/>
          <w:bCs/>
          <w:kern w:val="0"/>
          <w:sz w:val="24"/>
          <w:u w:val="single"/>
          <w:shd w:val="clear" w:color="auto" w:fill="FFFFFF"/>
        </w:rPr>
        <w:t xml:space="preserve">                               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住所：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 xml:space="preserve">      邮编：</w:t>
      </w:r>
      <w:r>
        <w:rPr>
          <w:rFonts w:ascii="宋体" w:hAnsi="宋体" w:cs="宋体"/>
          <w:sz w:val="24"/>
          <w:u w:val="single"/>
        </w:rPr>
        <w:t>530105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法定代表人：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 xml:space="preserve">  职务：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合同</w:t>
      </w:r>
      <w:r>
        <w:rPr>
          <w:rFonts w:ascii="宋体" w:hAnsi="宋体" w:cs="宋体"/>
          <w:sz w:val="24"/>
        </w:rPr>
        <w:t>签订的</w:t>
      </w:r>
      <w:r>
        <w:rPr>
          <w:rFonts w:ascii="宋体" w:hAnsi="宋体" w:cs="宋体" w:hint="eastAsia"/>
          <w:sz w:val="24"/>
        </w:rPr>
        <w:t>委托代理人：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传真：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</w:p>
    <w:p w:rsidR="00C12396" w:rsidRDefault="00C12396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受让方（以下简称乙方）：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                                           邮编：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ascii="宋体" w:hAnsi="宋体" w:cs="宋体"/>
          <w:sz w:val="24"/>
        </w:rPr>
        <w:t>号码</w:t>
      </w:r>
      <w:r>
        <w:rPr>
          <w:rFonts w:ascii="宋体" w:hAnsi="宋体" w:cs="宋体" w:hint="eastAsia"/>
          <w:sz w:val="24"/>
        </w:rPr>
        <w:t>：                                   电话：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</w:t>
      </w:r>
      <w:r>
        <w:rPr>
          <w:rFonts w:ascii="宋体" w:hAnsi="宋体" w:cs="宋体"/>
          <w:sz w:val="24"/>
        </w:rPr>
        <w:t>或者</w:t>
      </w:r>
      <w:r>
        <w:rPr>
          <w:rFonts w:ascii="宋体" w:hAnsi="宋体" w:cs="宋体" w:hint="eastAsia"/>
          <w:sz w:val="24"/>
        </w:rPr>
        <w:t>合同</w:t>
      </w:r>
      <w:r>
        <w:rPr>
          <w:rFonts w:ascii="宋体" w:hAnsi="宋体" w:cs="宋体"/>
          <w:sz w:val="24"/>
        </w:rPr>
        <w:t>签订的委托代理人</w:t>
      </w:r>
      <w:r>
        <w:rPr>
          <w:rFonts w:ascii="宋体" w:hAnsi="宋体" w:cs="宋体" w:hint="eastAsia"/>
          <w:sz w:val="24"/>
        </w:rPr>
        <w:t>：</w:t>
      </w:r>
    </w:p>
    <w:p w:rsidR="00C12396" w:rsidRDefault="00D73748">
      <w:pPr>
        <w:adjustRightInd w:val="0"/>
        <w:snapToGrid w:val="0"/>
        <w:spacing w:line="560" w:lineRule="exact"/>
        <w:ind w:left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传真：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第二条、转让标的</w:t>
      </w:r>
      <w:proofErr w:type="gramStart"/>
      <w:r>
        <w:rPr>
          <w:rFonts w:ascii="宋体" w:hAnsi="宋体" w:cs="宋体" w:hint="eastAsia"/>
          <w:sz w:val="24"/>
        </w:rPr>
        <w:t>的</w:t>
      </w:r>
      <w:proofErr w:type="gramEnd"/>
      <w:r>
        <w:rPr>
          <w:rFonts w:ascii="宋体" w:hAnsi="宋体" w:cs="宋体" w:hint="eastAsia"/>
          <w:sz w:val="24"/>
        </w:rPr>
        <w:t>基本情况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甲方将其拥有</w:t>
      </w:r>
      <w:r>
        <w:rPr>
          <w:rFonts w:ascii="宋体" w:hAnsi="宋体" w:cs="宋体" w:hint="eastAsia"/>
          <w:color w:val="000000" w:themeColor="text1"/>
          <w:sz w:val="24"/>
        </w:rPr>
        <w:t>的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color w:val="000000" w:themeColor="text1"/>
          <w:sz w:val="24"/>
        </w:rPr>
        <w:t>按现状转让给乙方，标的存放在</w:t>
      </w:r>
      <w:r>
        <w:rPr>
          <w:rFonts w:ascii="宋体" w:hAnsi="宋体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color w:val="000000" w:themeColor="text1"/>
          <w:sz w:val="24"/>
        </w:rPr>
        <w:t>，具</w:t>
      </w:r>
      <w:r>
        <w:rPr>
          <w:rFonts w:ascii="宋体" w:hAnsi="宋体" w:cs="宋体" w:hint="eastAsia"/>
          <w:sz w:val="24"/>
        </w:rPr>
        <w:t>体以甲方于  年 月 日确认的现场实物为准。以上转让标的</w:t>
      </w:r>
      <w:proofErr w:type="gramStart"/>
      <w:r>
        <w:rPr>
          <w:rFonts w:ascii="宋体" w:hAnsi="宋体" w:cs="宋体" w:hint="eastAsia"/>
          <w:sz w:val="24"/>
        </w:rPr>
        <w:t>的</w:t>
      </w:r>
      <w:proofErr w:type="gramEnd"/>
      <w:r>
        <w:rPr>
          <w:rFonts w:ascii="宋体" w:hAnsi="宋体" w:cs="宋体" w:hint="eastAsia"/>
          <w:sz w:val="24"/>
        </w:rPr>
        <w:t>性质属于国有资产。转让款全额支付</w:t>
      </w:r>
      <w:r>
        <w:rPr>
          <w:rFonts w:ascii="宋体" w:hAnsi="宋体" w:cs="宋体"/>
          <w:sz w:val="24"/>
        </w:rPr>
        <w:t>完毕</w:t>
      </w:r>
      <w:r>
        <w:rPr>
          <w:rFonts w:ascii="宋体" w:hAnsi="宋体" w:cs="宋体" w:hint="eastAsia"/>
          <w:sz w:val="24"/>
        </w:rPr>
        <w:t>、标的物交割手续办妥</w:t>
      </w:r>
      <w:r>
        <w:rPr>
          <w:rFonts w:ascii="宋体" w:hAnsi="宋体" w:cs="宋体"/>
          <w:sz w:val="24"/>
        </w:rPr>
        <w:t>后，</w:t>
      </w:r>
      <w:r>
        <w:rPr>
          <w:rFonts w:ascii="宋体" w:hAnsi="宋体" w:cs="宋体" w:hint="eastAsia"/>
          <w:sz w:val="24"/>
        </w:rPr>
        <w:t>标的物所有权转移</w:t>
      </w:r>
      <w:r>
        <w:rPr>
          <w:rFonts w:ascii="宋体" w:hAnsi="宋体" w:cs="宋体"/>
          <w:sz w:val="24"/>
        </w:rPr>
        <w:t>至</w:t>
      </w:r>
      <w:r>
        <w:rPr>
          <w:rFonts w:ascii="宋体" w:hAnsi="宋体" w:cs="宋体" w:hint="eastAsia"/>
          <w:sz w:val="24"/>
        </w:rPr>
        <w:t>乙方。转让</w:t>
      </w:r>
      <w:r>
        <w:rPr>
          <w:rFonts w:ascii="宋体" w:hAnsi="宋体" w:cs="宋体"/>
          <w:sz w:val="24"/>
        </w:rPr>
        <w:t>完成后，</w:t>
      </w:r>
      <w:r>
        <w:rPr>
          <w:rFonts w:ascii="宋体" w:hAnsi="宋体" w:cs="宋体" w:hint="eastAsia"/>
          <w:sz w:val="24"/>
        </w:rPr>
        <w:t>乙方享有并承担标的物的一切权利和义务，乙方在使用以上设备时所发生的问题</w:t>
      </w:r>
      <w:r>
        <w:rPr>
          <w:rFonts w:ascii="宋体" w:hAnsi="宋体" w:cs="宋体"/>
          <w:sz w:val="24"/>
        </w:rPr>
        <w:t>或</w:t>
      </w:r>
      <w:r>
        <w:rPr>
          <w:rFonts w:ascii="宋体" w:hAnsi="宋体" w:cs="宋体" w:hint="eastAsia"/>
          <w:sz w:val="24"/>
        </w:rPr>
        <w:t>事故与甲方无关。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第三条、甲方的声明与保证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1、对于转让标的拥有合法、有效的处分权；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2、为签订本合同之目的向乙方提交的各项证明文件均为真实、完整的；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3、签订本合同所需的包括但不限于授权、审批、公司内部决策等在内的一切批准手续均已合法有效取得，本合同成立的前提及先决条件均已满足。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第四条、转让标的企业涉及的职工安置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本合同标的转让时不涉及职工的安置。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第五条、转让标的企业涉及的债权、债务处理方案</w:t>
      </w:r>
      <w:r>
        <w:rPr>
          <w:rFonts w:ascii="宋体" w:hAnsi="宋体" w:cs="宋体" w:hint="eastAsia"/>
          <w:sz w:val="24"/>
        </w:rPr>
        <w:br/>
        <w:t xml:space="preserve">    本合同标的转让时不涉及债权、债务的处理。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第六条、标的转让方式、转让价格、价款支付时间、方式及付款条件</w:t>
      </w:r>
    </w:p>
    <w:p w:rsidR="00C12396" w:rsidRDefault="00D73748">
      <w:pPr>
        <w:adjustRightInd w:val="0"/>
        <w:snapToGrid w:val="0"/>
        <w:spacing w:line="560" w:lineRule="exact"/>
        <w:ind w:leftChars="114" w:left="239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 转让方式为：通过广西联合产权交易所进行竞价转让。</w:t>
      </w:r>
    </w:p>
    <w:p w:rsidR="00C12396" w:rsidRDefault="00D73748">
      <w:pPr>
        <w:adjustRightInd w:val="0"/>
        <w:snapToGrid w:val="0"/>
        <w:spacing w:line="560" w:lineRule="exact"/>
        <w:ind w:leftChars="114" w:left="239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2、转让价格：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甲方将本合同第二条规定的转让标的以人民币</w:t>
      </w:r>
      <w:r>
        <w:rPr>
          <w:rFonts w:hint="eastAsia"/>
          <w:color w:val="000000"/>
          <w:sz w:val="24"/>
        </w:rPr>
        <w:t xml:space="preserve">¥ </w:t>
      </w:r>
      <w:r>
        <w:rPr>
          <w:rFonts w:hint="eastAsia"/>
          <w:color w:val="000000"/>
          <w:sz w:val="24"/>
          <w:u w:val="single"/>
        </w:rPr>
        <w:t xml:space="preserve">          </w:t>
      </w:r>
      <w:r>
        <w:rPr>
          <w:rFonts w:hint="eastAsia"/>
          <w:color w:val="000000"/>
          <w:sz w:val="24"/>
        </w:rPr>
        <w:t>元</w:t>
      </w:r>
      <w:r>
        <w:rPr>
          <w:rFonts w:ascii="宋体" w:hAnsi="宋体" w:cs="宋体" w:hint="eastAsia"/>
          <w:sz w:val="24"/>
        </w:rPr>
        <w:t>（以下简称“转让价款”）再加上</w:t>
      </w:r>
      <w:r>
        <w:rPr>
          <w:rFonts w:ascii="宋体" w:hAnsi="宋体" w:cs="宋体"/>
          <w:sz w:val="24"/>
        </w:rPr>
        <w:t>本合同约定的</w:t>
      </w:r>
      <w:r>
        <w:rPr>
          <w:rFonts w:ascii="宋体" w:hAnsi="宋体" w:cs="宋体" w:hint="eastAsia"/>
          <w:sz w:val="24"/>
        </w:rPr>
        <w:t>其他</w:t>
      </w:r>
      <w:r>
        <w:rPr>
          <w:rFonts w:ascii="宋体" w:hAnsi="宋体" w:cs="宋体"/>
          <w:sz w:val="24"/>
        </w:rPr>
        <w:t>价格条件</w:t>
      </w:r>
      <w:r>
        <w:rPr>
          <w:rFonts w:ascii="宋体" w:hAnsi="宋体" w:cs="宋体" w:hint="eastAsia"/>
          <w:sz w:val="24"/>
        </w:rPr>
        <w:t>转让给乙方。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除</w:t>
      </w:r>
      <w:r>
        <w:rPr>
          <w:rFonts w:ascii="宋体" w:hAnsi="宋体" w:cs="宋体"/>
          <w:sz w:val="24"/>
        </w:rPr>
        <w:t>支付上款规定的转让价款外，</w:t>
      </w:r>
      <w:r>
        <w:rPr>
          <w:rFonts w:ascii="宋体" w:hAnsi="宋体" w:cs="宋体" w:hint="eastAsia"/>
          <w:sz w:val="24"/>
        </w:rPr>
        <w:t>乙方另</w:t>
      </w:r>
      <w:proofErr w:type="gramStart"/>
      <w:r>
        <w:rPr>
          <w:rFonts w:ascii="宋体" w:hAnsi="宋体" w:cs="宋体" w:hint="eastAsia"/>
          <w:sz w:val="24"/>
        </w:rPr>
        <w:t>应</w:t>
      </w:r>
      <w:r>
        <w:rPr>
          <w:rFonts w:ascii="宋体" w:hAnsi="宋体" w:cs="宋体"/>
          <w:sz w:val="24"/>
        </w:rPr>
        <w:t>承担</w:t>
      </w:r>
      <w:r>
        <w:rPr>
          <w:rFonts w:ascii="宋体" w:hAnsi="宋体" w:hint="eastAsia"/>
          <w:sz w:val="24"/>
        </w:rPr>
        <w:t>该标的</w:t>
      </w:r>
      <w:r>
        <w:rPr>
          <w:rFonts w:ascii="宋体" w:hAnsi="宋体"/>
          <w:sz w:val="24"/>
        </w:rPr>
        <w:t>的</w:t>
      </w:r>
      <w:proofErr w:type="gramEnd"/>
      <w:r>
        <w:rPr>
          <w:rFonts w:hint="eastAsia"/>
          <w:sz w:val="24"/>
        </w:rPr>
        <w:t>拆除</w:t>
      </w:r>
      <w:r>
        <w:rPr>
          <w:sz w:val="24"/>
        </w:rPr>
        <w:t>、拆</w:t>
      </w:r>
      <w:r>
        <w:rPr>
          <w:rFonts w:hint="eastAsia"/>
          <w:sz w:val="24"/>
        </w:rPr>
        <w:t>解</w:t>
      </w:r>
      <w:r>
        <w:rPr>
          <w:sz w:val="24"/>
        </w:rPr>
        <w:t>、</w:t>
      </w:r>
      <w:r>
        <w:rPr>
          <w:rFonts w:hint="eastAsia"/>
          <w:sz w:val="24"/>
        </w:rPr>
        <w:t>拆卸</w:t>
      </w:r>
      <w:r>
        <w:rPr>
          <w:sz w:val="24"/>
        </w:rPr>
        <w:t>、</w:t>
      </w:r>
      <w:r>
        <w:rPr>
          <w:rFonts w:hint="eastAsia"/>
          <w:sz w:val="24"/>
        </w:rPr>
        <w:t>搬迁、清运</w:t>
      </w:r>
      <w:r>
        <w:rPr>
          <w:sz w:val="24"/>
        </w:rPr>
        <w:t>、清理</w:t>
      </w:r>
      <w:r>
        <w:rPr>
          <w:rFonts w:hint="eastAsia"/>
          <w:sz w:val="24"/>
        </w:rPr>
        <w:t>等工作并承担</w:t>
      </w:r>
      <w:r>
        <w:rPr>
          <w:sz w:val="24"/>
        </w:rPr>
        <w:t>相关的费用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3、转让价款支付方式及付款条件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乙方采用一次性付款方式，将转让价款在本合同签订生效后5个工作日内通过广西联合产权交易所指定的产权交易专用账户付清。待乙方将标的搬迁、将现场</w:t>
      </w:r>
      <w:r>
        <w:rPr>
          <w:sz w:val="24"/>
        </w:rPr>
        <w:t>清理</w:t>
      </w:r>
      <w:r>
        <w:rPr>
          <w:rFonts w:hint="eastAsia"/>
          <w:sz w:val="24"/>
        </w:rPr>
        <w:t>完毕，且</w:t>
      </w:r>
      <w:r>
        <w:rPr>
          <w:rFonts w:ascii="宋体" w:hAnsi="宋体" w:cs="宋体" w:hint="eastAsia"/>
          <w:sz w:val="24"/>
        </w:rPr>
        <w:t>广西联合产权交易所将转让价款转入甲方账户后的</w:t>
      </w:r>
      <w:r>
        <w:rPr>
          <w:rFonts w:ascii="宋体" w:hAnsi="宋体" w:cs="宋体" w:hint="eastAsia"/>
          <w:sz w:val="24"/>
          <w:u w:val="single"/>
        </w:rPr>
        <w:t>10个工作日内</w:t>
      </w:r>
      <w:r>
        <w:rPr>
          <w:rFonts w:ascii="宋体" w:hAnsi="宋体" w:cs="宋体" w:hint="eastAsia"/>
          <w:sz w:val="24"/>
        </w:rPr>
        <w:t>，甲方向乙方开具</w:t>
      </w:r>
      <w:r>
        <w:rPr>
          <w:rFonts w:ascii="宋体" w:hAnsi="宋体" w:cs="宋体" w:hint="eastAsia"/>
          <w:sz w:val="24"/>
          <w:u w:val="single"/>
        </w:rPr>
        <w:t>增值税普通</w:t>
      </w:r>
      <w:r>
        <w:rPr>
          <w:rFonts w:ascii="宋体" w:hAnsi="宋体" w:cs="宋体" w:hint="eastAsia"/>
          <w:sz w:val="24"/>
        </w:rPr>
        <w:t>发票</w:t>
      </w:r>
      <w:r>
        <w:rPr>
          <w:rFonts w:hint="eastAsia"/>
          <w:sz w:val="24"/>
        </w:rPr>
        <w:t>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第七条、转让标的</w:t>
      </w:r>
      <w:proofErr w:type="gramStart"/>
      <w:r>
        <w:rPr>
          <w:rFonts w:ascii="宋体" w:hAnsi="宋体" w:cs="宋体" w:hint="eastAsia"/>
          <w:sz w:val="24"/>
        </w:rPr>
        <w:t>的</w:t>
      </w:r>
      <w:proofErr w:type="gramEnd"/>
      <w:r>
        <w:rPr>
          <w:rFonts w:ascii="宋体" w:hAnsi="宋体" w:cs="宋体" w:hint="eastAsia"/>
          <w:sz w:val="24"/>
        </w:rPr>
        <w:t>产权交割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乙方通过广西联合产权交易所的指定银行账户支付全部转让价款后3个工作日内，甲方通知乙方办理交割手续，双方于此后</w:t>
      </w:r>
      <w:r>
        <w:rPr>
          <w:rFonts w:ascii="宋体" w:hAnsi="宋体" w:cs="宋体"/>
          <w:sz w:val="24"/>
        </w:rPr>
        <w:t>的</w:t>
      </w:r>
      <w:r>
        <w:rPr>
          <w:rFonts w:ascii="宋体" w:hAnsi="宋体" w:cs="宋体" w:hint="eastAsia"/>
          <w:sz w:val="24"/>
        </w:rPr>
        <w:t>2个工作日内办结标的交割手续，自交割手续</w:t>
      </w:r>
      <w:r>
        <w:rPr>
          <w:rFonts w:ascii="宋体" w:hAnsi="宋体" w:cs="宋体"/>
          <w:sz w:val="24"/>
        </w:rPr>
        <w:t>办结</w:t>
      </w:r>
      <w:r>
        <w:rPr>
          <w:rFonts w:ascii="宋体" w:hAnsi="宋体" w:cs="宋体" w:hint="eastAsia"/>
          <w:sz w:val="24"/>
        </w:rPr>
        <w:t>之日起，标的物的所有权及其毁损、灭失的风险均转由乙方承接。</w:t>
      </w:r>
      <w:r>
        <w:rPr>
          <w:rFonts w:ascii="宋体" w:hAnsi="宋体" w:cs="宋体" w:hint="eastAsia"/>
          <w:color w:val="FF0000"/>
          <w:sz w:val="24"/>
        </w:rPr>
        <w:t>自交割手续</w:t>
      </w:r>
      <w:r>
        <w:rPr>
          <w:rFonts w:ascii="宋体" w:hAnsi="宋体" w:cs="宋体"/>
          <w:color w:val="FF0000"/>
          <w:sz w:val="24"/>
        </w:rPr>
        <w:t>办结</w:t>
      </w:r>
      <w:r>
        <w:rPr>
          <w:rFonts w:ascii="宋体" w:hAnsi="宋体" w:cs="宋体" w:hint="eastAsia"/>
          <w:color w:val="FF0000"/>
          <w:sz w:val="24"/>
        </w:rPr>
        <w:t>之日起的</w:t>
      </w:r>
      <w:r>
        <w:rPr>
          <w:rFonts w:ascii="宋体" w:hAnsi="宋体" w:cs="宋体" w:hint="eastAsia"/>
          <w:color w:val="FF0000"/>
          <w:sz w:val="24"/>
          <w:u w:val="single"/>
        </w:rPr>
        <w:t>5个工作日内</w:t>
      </w:r>
      <w:r>
        <w:rPr>
          <w:rFonts w:ascii="宋体" w:hAnsi="宋体" w:cs="宋体" w:hint="eastAsia"/>
          <w:color w:val="FF0000"/>
          <w:sz w:val="24"/>
        </w:rPr>
        <w:t>，乙方应当将标的搬迁并且将现场</w:t>
      </w:r>
      <w:r>
        <w:rPr>
          <w:color w:val="FF0000"/>
          <w:sz w:val="24"/>
        </w:rPr>
        <w:t>清理</w:t>
      </w:r>
      <w:r>
        <w:rPr>
          <w:rFonts w:hint="eastAsia"/>
          <w:color w:val="FF0000"/>
          <w:sz w:val="24"/>
        </w:rPr>
        <w:t>完毕。逾期拆迁的，按</w:t>
      </w:r>
      <w:r>
        <w:rPr>
          <w:rFonts w:hint="eastAsia"/>
          <w:color w:val="FF0000"/>
          <w:sz w:val="24"/>
          <w:u w:val="single"/>
        </w:rPr>
        <w:t>500</w:t>
      </w:r>
      <w:r>
        <w:rPr>
          <w:rFonts w:hint="eastAsia"/>
          <w:color w:val="FF0000"/>
          <w:sz w:val="24"/>
          <w:u w:val="single"/>
        </w:rPr>
        <w:t>元</w:t>
      </w:r>
      <w:r>
        <w:rPr>
          <w:rFonts w:hint="eastAsia"/>
          <w:color w:val="FF0000"/>
          <w:sz w:val="24"/>
          <w:u w:val="single"/>
        </w:rPr>
        <w:t>/</w:t>
      </w:r>
      <w:r>
        <w:rPr>
          <w:rFonts w:hint="eastAsia"/>
          <w:color w:val="FF0000"/>
          <w:sz w:val="24"/>
          <w:u w:val="single"/>
        </w:rPr>
        <w:t>天</w:t>
      </w:r>
      <w:r>
        <w:rPr>
          <w:rFonts w:hint="eastAsia"/>
          <w:color w:val="FF0000"/>
          <w:sz w:val="24"/>
        </w:rPr>
        <w:t>收取场地占用费，</w:t>
      </w:r>
      <w:r>
        <w:rPr>
          <w:rFonts w:hint="eastAsia"/>
          <w:color w:val="FF0000"/>
          <w:sz w:val="24"/>
        </w:rPr>
        <w:lastRenderedPageBreak/>
        <w:t>拆迁费用及安全自理。逾期超过</w:t>
      </w: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日的，拆迁押金不予退回并取消成交资格。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第八条、转让涉及的有关税费负担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经甲、乙双方约定，本次转让所涉及的交易手续费、税费按如下约定处理：因转让资产所发生的交易手续费用</w:t>
      </w:r>
      <w:r>
        <w:rPr>
          <w:rFonts w:ascii="宋体" w:hAnsi="宋体" w:cs="宋体" w:hint="eastAsia"/>
          <w:i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由甲、乙双方各自承担各自应付部分；与转让资产相关的交易税费，按照国家法律法规</w:t>
      </w:r>
      <w:r>
        <w:rPr>
          <w:rFonts w:ascii="宋体" w:hAnsi="宋体" w:cs="宋体"/>
          <w:sz w:val="24"/>
        </w:rPr>
        <w:t>规章的</w:t>
      </w:r>
      <w:r>
        <w:rPr>
          <w:rFonts w:ascii="宋体" w:hAnsi="宋体" w:cs="宋体" w:hint="eastAsia"/>
          <w:sz w:val="24"/>
        </w:rPr>
        <w:t>规定执行，国家法律法规</w:t>
      </w:r>
      <w:r>
        <w:rPr>
          <w:rFonts w:ascii="宋体" w:hAnsi="宋体" w:cs="宋体"/>
          <w:sz w:val="24"/>
        </w:rPr>
        <w:t>规章</w:t>
      </w:r>
      <w:r>
        <w:rPr>
          <w:rFonts w:ascii="宋体" w:hAnsi="宋体" w:cs="宋体" w:hint="eastAsia"/>
          <w:sz w:val="24"/>
        </w:rPr>
        <w:t>未作规定的，按照双方</w:t>
      </w:r>
      <w:r>
        <w:rPr>
          <w:rFonts w:ascii="宋体" w:hAnsi="宋体" w:cs="宋体"/>
          <w:sz w:val="24"/>
        </w:rPr>
        <w:t>平摊</w:t>
      </w:r>
      <w:r>
        <w:rPr>
          <w:rFonts w:ascii="宋体" w:hAnsi="宋体" w:cs="宋体" w:hint="eastAsia"/>
          <w:sz w:val="24"/>
        </w:rPr>
        <w:t>的原则由双方分担。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第九条、争议处理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在本合同履行过程中，甲、乙双方发生争议，经协商无效或</w:t>
      </w:r>
      <w:r>
        <w:rPr>
          <w:rFonts w:ascii="宋体" w:hAnsi="宋体" w:cs="宋体"/>
          <w:sz w:val="24"/>
        </w:rPr>
        <w:t>不愿协商的</w:t>
      </w:r>
      <w:r>
        <w:rPr>
          <w:rFonts w:ascii="宋体" w:hAnsi="宋体" w:cs="宋体" w:hint="eastAsia"/>
          <w:sz w:val="24"/>
        </w:rPr>
        <w:t>，双方约定向甲方所在地人民法院起诉。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第十条、违约责任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1、乙方在报名受让标的时,向广西联合产权交易所交付受让保证金人民币（￥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万元整）。本合同履行时，乙方交付的该保证金在扣除搬迁押金人民币（￥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万元）后，余额作为转让价款的一部分。乙方不履约的，则无权要求返还保证金。甲方不履行合同约定的，广西联合产权交易所退还乙方受让保证金，</w:t>
      </w:r>
      <w:r>
        <w:rPr>
          <w:rFonts w:ascii="宋体" w:hAnsi="宋体" w:cs="宋体"/>
          <w:sz w:val="24"/>
        </w:rPr>
        <w:t>甲方并应</w:t>
      </w:r>
      <w:r>
        <w:rPr>
          <w:rFonts w:ascii="宋体" w:hAnsi="宋体" w:cs="宋体" w:hint="eastAsia"/>
          <w:sz w:val="24"/>
        </w:rPr>
        <w:t>依约</w:t>
      </w:r>
      <w:r>
        <w:rPr>
          <w:rFonts w:ascii="宋体" w:hAnsi="宋体" w:cs="宋体"/>
          <w:sz w:val="24"/>
        </w:rPr>
        <w:t>承担违约责任</w:t>
      </w:r>
      <w:r>
        <w:rPr>
          <w:rFonts w:ascii="宋体" w:hAnsi="宋体" w:cs="宋体" w:hint="eastAsia"/>
          <w:sz w:val="24"/>
        </w:rPr>
        <w:t>；若甲、乙双方经协商一致解除合同的，保证金在扣除乙方应</w:t>
      </w:r>
      <w:r>
        <w:rPr>
          <w:rFonts w:ascii="宋体" w:hAnsi="宋体" w:cs="宋体"/>
          <w:sz w:val="24"/>
        </w:rPr>
        <w:t>支付</w:t>
      </w:r>
      <w:r>
        <w:rPr>
          <w:rFonts w:ascii="宋体" w:hAnsi="宋体" w:cs="宋体" w:hint="eastAsia"/>
          <w:sz w:val="24"/>
        </w:rPr>
        <w:t>给广西联合产权交易所相应的交易费用后，剩余部分由广西联合产权交易所不计</w:t>
      </w:r>
      <w:proofErr w:type="gramStart"/>
      <w:r>
        <w:rPr>
          <w:rFonts w:ascii="宋体" w:hAnsi="宋体" w:cs="宋体" w:hint="eastAsia"/>
          <w:sz w:val="24"/>
        </w:rPr>
        <w:t>息</w:t>
      </w:r>
      <w:proofErr w:type="gramEnd"/>
      <w:r>
        <w:rPr>
          <w:rFonts w:ascii="宋体" w:hAnsi="宋体" w:cs="宋体" w:hint="eastAsia"/>
          <w:sz w:val="24"/>
        </w:rPr>
        <w:t>返还给乙方。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2、乙方未能按期足额支付转让价款的，每逾期一日应按逾期部分金额的5‰向甲方支付违约金，逾期超过10个工作日的，甲方可单方解除本合同，因解除合同所造成的甲乙方</w:t>
      </w:r>
      <w:r>
        <w:rPr>
          <w:rFonts w:ascii="宋体" w:hAnsi="宋体" w:cs="宋体"/>
          <w:sz w:val="24"/>
        </w:rPr>
        <w:t>的</w:t>
      </w:r>
      <w:r>
        <w:rPr>
          <w:rFonts w:ascii="宋体" w:hAnsi="宋体" w:cs="宋体" w:hint="eastAsia"/>
          <w:sz w:val="24"/>
        </w:rPr>
        <w:t>一切损失由乙方承担，包括但不限于本次竞卖全部交易手续费、税金、违约金及下次竞卖产生的合理费用、</w:t>
      </w:r>
      <w:r>
        <w:rPr>
          <w:rFonts w:ascii="宋体" w:hAnsi="宋体" w:cs="宋体"/>
          <w:sz w:val="24"/>
        </w:rPr>
        <w:t>资产</w:t>
      </w:r>
      <w:r>
        <w:rPr>
          <w:rFonts w:ascii="宋体" w:hAnsi="宋体" w:cs="宋体" w:hint="eastAsia"/>
          <w:sz w:val="24"/>
        </w:rPr>
        <w:t>贬值或</w:t>
      </w:r>
      <w:r>
        <w:rPr>
          <w:rFonts w:ascii="宋体" w:hAnsi="宋体" w:cs="宋体"/>
          <w:sz w:val="24"/>
        </w:rPr>
        <w:t>交易贬值的损失</w:t>
      </w:r>
      <w:r>
        <w:rPr>
          <w:rFonts w:ascii="宋体" w:hAnsi="宋体" w:cs="宋体" w:hint="eastAsia"/>
          <w:sz w:val="24"/>
        </w:rPr>
        <w:t>等。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3、甲方</w:t>
      </w:r>
      <w:r>
        <w:rPr>
          <w:rFonts w:ascii="宋体" w:hAnsi="宋体" w:cs="宋体"/>
          <w:sz w:val="24"/>
        </w:rPr>
        <w:t>通知乙方办理交割手续</w:t>
      </w:r>
      <w:r>
        <w:rPr>
          <w:rFonts w:ascii="宋体" w:hAnsi="宋体" w:cs="宋体" w:hint="eastAsia"/>
          <w:sz w:val="24"/>
        </w:rPr>
        <w:t>而乙方未按本合同约定的期限及时办理交割手续的</w:t>
      </w:r>
      <w:r>
        <w:rPr>
          <w:rFonts w:ascii="宋体" w:hAnsi="宋体" w:cs="宋体"/>
          <w:sz w:val="24"/>
        </w:rPr>
        <w:t>，自</w:t>
      </w: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/>
          <w:sz w:val="24"/>
        </w:rPr>
        <w:t>通知乙方办理交割手续之日起</w:t>
      </w:r>
      <w:r>
        <w:rPr>
          <w:rFonts w:ascii="宋体" w:hAnsi="宋体" w:cs="宋体" w:hint="eastAsia"/>
          <w:sz w:val="24"/>
        </w:rPr>
        <w:t>，标的物灭失、损毁等风险均转由乙方自行承担。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4、一方违约给另一方造成经济损失，且违约方支付的违约金金额不足以补偿对方的经济损失的，违约方应对</w:t>
      </w:r>
      <w:r>
        <w:rPr>
          <w:rFonts w:ascii="宋体" w:hAnsi="宋体" w:cs="宋体"/>
          <w:sz w:val="24"/>
        </w:rPr>
        <w:t>该</w:t>
      </w:r>
      <w:r>
        <w:rPr>
          <w:rFonts w:ascii="宋体" w:hAnsi="宋体" w:cs="宋体" w:hint="eastAsia"/>
          <w:sz w:val="24"/>
        </w:rPr>
        <w:t>差额</w:t>
      </w:r>
      <w:r>
        <w:rPr>
          <w:rFonts w:ascii="宋体" w:hAnsi="宋体" w:cs="宋体"/>
          <w:sz w:val="24"/>
        </w:rPr>
        <w:t>部分</w:t>
      </w:r>
      <w:r>
        <w:rPr>
          <w:rFonts w:ascii="宋体" w:hAnsi="宋体" w:cs="宋体" w:hint="eastAsia"/>
          <w:sz w:val="24"/>
        </w:rPr>
        <w:t>另予赔偿。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5、由于一方的过错造成本合同不能履行、不能完全履行或被认定为无效的，由过错方承担违约责任，双方均有过错的，则双方按责任大小承担各自相应的责任。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第十一条、合同的变更和解除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当发生下列情况之一时，可以变更、解除合同：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1、因情况发生变化，当事人双方协商一致，并订立了变更或解除协议，而且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因此损害国家和社会公共利益的。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2、由于不可抗力致使本合同不能履行的。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3、由于一方在合同约定的期限内因故没有履行合同，另一方予以书面</w:t>
      </w:r>
      <w:r>
        <w:rPr>
          <w:rFonts w:ascii="宋体" w:hAnsi="宋体" w:cs="宋体"/>
          <w:sz w:val="24"/>
        </w:rPr>
        <w:t>同意</w:t>
      </w:r>
      <w:r>
        <w:rPr>
          <w:rFonts w:ascii="宋体" w:hAnsi="宋体" w:cs="宋体" w:hint="eastAsia"/>
          <w:sz w:val="24"/>
        </w:rPr>
        <w:t>的。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4、本合同经双方协商</w:t>
      </w:r>
      <w:r>
        <w:rPr>
          <w:rFonts w:ascii="宋体" w:hAnsi="宋体" w:cs="宋体"/>
          <w:sz w:val="24"/>
        </w:rPr>
        <w:t>一致</w:t>
      </w:r>
      <w:r>
        <w:rPr>
          <w:rFonts w:ascii="宋体" w:hAnsi="宋体" w:cs="宋体" w:hint="eastAsia"/>
          <w:sz w:val="24"/>
        </w:rPr>
        <w:t>变更或解除的，甲、乙双方必须签订变更或解除协议，并报上级有关部门审批同意后生效。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color w:val="FF0000"/>
          <w:sz w:val="24"/>
        </w:rPr>
      </w:pPr>
      <w:bookmarkStart w:id="0" w:name="_GoBack"/>
      <w:r w:rsidRPr="002E302C">
        <w:rPr>
          <w:rFonts w:ascii="宋体" w:hAnsi="宋体" w:cs="宋体" w:hint="eastAsia"/>
          <w:color w:val="FF0000"/>
          <w:sz w:val="24"/>
        </w:rPr>
        <w:t>第十二条  其他约定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bCs/>
          <w:color w:val="FF0000"/>
          <w:sz w:val="24"/>
        </w:rPr>
      </w:pPr>
      <w:r w:rsidRPr="002E302C">
        <w:rPr>
          <w:rFonts w:ascii="宋体" w:hAnsi="宋体" w:cs="宋体"/>
          <w:bCs/>
          <w:color w:val="FF0000"/>
          <w:sz w:val="24"/>
        </w:rPr>
        <w:t>1、</w:t>
      </w:r>
      <w:r w:rsidRPr="002E302C">
        <w:rPr>
          <w:rFonts w:ascii="宋体" w:hAnsi="宋体" w:cs="宋体" w:hint="eastAsia"/>
          <w:bCs/>
          <w:color w:val="FF0000"/>
          <w:sz w:val="24"/>
        </w:rPr>
        <w:t>乙方自行负责油罐的装卸、贮存、清洗、切割、运输等处置的费用及风险，乙方在处置前应当对油罐清洗残留油气、开盖通风置换，并进行安全检测的以确保安全。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bCs/>
          <w:color w:val="FF0000"/>
          <w:sz w:val="24"/>
        </w:rPr>
      </w:pPr>
      <w:r w:rsidRPr="002E302C">
        <w:rPr>
          <w:rFonts w:ascii="宋体" w:hAnsi="宋体" w:cs="宋体"/>
          <w:bCs/>
          <w:color w:val="FF0000"/>
          <w:sz w:val="24"/>
        </w:rPr>
        <w:t>2、严禁</w:t>
      </w:r>
      <w:r w:rsidRPr="002E302C">
        <w:rPr>
          <w:rFonts w:ascii="宋体" w:hAnsi="宋体" w:cs="宋体" w:hint="eastAsia"/>
          <w:bCs/>
          <w:color w:val="FF0000"/>
          <w:sz w:val="24"/>
        </w:rPr>
        <w:t>乙方在加油站附近对油罐清洗和切割，乙方对油罐的装卸、贮存、清洗、切割、运输等处置</w:t>
      </w:r>
      <w:r w:rsidRPr="002E302C">
        <w:rPr>
          <w:rFonts w:ascii="宋体" w:hAnsi="宋体" w:hint="eastAsia"/>
          <w:bCs/>
          <w:color w:val="FF0000"/>
          <w:sz w:val="24"/>
        </w:rPr>
        <w:t>必须严格遵守相关法律</w:t>
      </w:r>
      <w:r w:rsidRPr="002E302C">
        <w:rPr>
          <w:rFonts w:ascii="宋体" w:hAnsi="宋体"/>
          <w:bCs/>
          <w:color w:val="FF0000"/>
          <w:sz w:val="24"/>
        </w:rPr>
        <w:t>法规规章及其他</w:t>
      </w:r>
      <w:r w:rsidRPr="002E302C">
        <w:rPr>
          <w:rFonts w:ascii="宋体" w:hAnsi="宋体" w:hint="eastAsia"/>
          <w:bCs/>
          <w:color w:val="FF0000"/>
          <w:sz w:val="24"/>
        </w:rPr>
        <w:t>安全管理规范、安全操作规程，必须对操作人员进行规范严格的安全教育，操作人员应当持证上岗（如焊工应特种作业操作证），严禁违规、违章作业，否则造成的任何法律后果</w:t>
      </w:r>
      <w:r w:rsidRPr="002E302C">
        <w:rPr>
          <w:rFonts w:ascii="宋体" w:hAnsi="宋体"/>
          <w:bCs/>
          <w:color w:val="FF0000"/>
          <w:sz w:val="24"/>
        </w:rPr>
        <w:t>和</w:t>
      </w:r>
      <w:r w:rsidRPr="002E302C">
        <w:rPr>
          <w:rFonts w:ascii="宋体" w:hAnsi="宋体" w:hint="eastAsia"/>
          <w:bCs/>
          <w:color w:val="FF0000"/>
          <w:sz w:val="24"/>
        </w:rPr>
        <w:t>经济损失均由乙方承担。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bCs/>
          <w:color w:val="FF0000"/>
          <w:sz w:val="24"/>
        </w:rPr>
      </w:pPr>
      <w:r w:rsidRPr="002E302C">
        <w:rPr>
          <w:rFonts w:ascii="宋体" w:hAnsi="宋体"/>
          <w:bCs/>
          <w:color w:val="FF0000"/>
          <w:sz w:val="24"/>
        </w:rPr>
        <w:t>3、</w:t>
      </w:r>
      <w:r w:rsidRPr="002E302C">
        <w:rPr>
          <w:rFonts w:ascii="宋体" w:hAnsi="宋体" w:hint="eastAsia"/>
          <w:bCs/>
          <w:color w:val="FF0000"/>
          <w:sz w:val="24"/>
        </w:rPr>
        <w:t>乙方在搬迁场地内严禁吸烟、明火或携带易燃、易爆、易污染物品进入，否则造成的任何经济损失和法律</w:t>
      </w:r>
      <w:r w:rsidRPr="002E302C">
        <w:rPr>
          <w:rFonts w:ascii="宋体" w:hAnsi="宋体"/>
          <w:bCs/>
          <w:color w:val="FF0000"/>
          <w:sz w:val="24"/>
        </w:rPr>
        <w:t>后果</w:t>
      </w:r>
      <w:r w:rsidRPr="002E302C">
        <w:rPr>
          <w:rFonts w:ascii="宋体" w:hAnsi="宋体" w:hint="eastAsia"/>
          <w:bCs/>
          <w:color w:val="FF0000"/>
          <w:sz w:val="24"/>
        </w:rPr>
        <w:t>均由乙方承担。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bCs/>
          <w:color w:val="FF0000"/>
          <w:sz w:val="24"/>
        </w:rPr>
      </w:pPr>
      <w:r w:rsidRPr="002E302C">
        <w:rPr>
          <w:rFonts w:ascii="宋体" w:hAnsi="宋体"/>
          <w:bCs/>
          <w:color w:val="FF0000"/>
          <w:sz w:val="24"/>
        </w:rPr>
        <w:t>4、</w:t>
      </w:r>
      <w:r w:rsidRPr="002E302C">
        <w:rPr>
          <w:rFonts w:ascii="宋体" w:hAnsi="宋体" w:hint="eastAsia"/>
          <w:bCs/>
          <w:color w:val="FF0000"/>
          <w:sz w:val="24"/>
        </w:rPr>
        <w:t>乙方对油罐的使用必须合法合</w:t>
      </w:r>
      <w:proofErr w:type="gramStart"/>
      <w:r w:rsidRPr="002E302C">
        <w:rPr>
          <w:rFonts w:ascii="宋体" w:hAnsi="宋体" w:hint="eastAsia"/>
          <w:bCs/>
          <w:color w:val="FF0000"/>
          <w:sz w:val="24"/>
        </w:rPr>
        <w:t>规</w:t>
      </w:r>
      <w:proofErr w:type="gramEnd"/>
      <w:r w:rsidRPr="002E302C">
        <w:rPr>
          <w:rFonts w:ascii="宋体" w:hAnsi="宋体" w:hint="eastAsia"/>
          <w:bCs/>
          <w:color w:val="FF0000"/>
          <w:sz w:val="24"/>
        </w:rPr>
        <w:t>，不得污染环境。</w:t>
      </w:r>
    </w:p>
    <w:p w:rsidR="00C12396" w:rsidRPr="002E302C" w:rsidRDefault="00D73748" w:rsidP="00CC4829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bCs/>
          <w:color w:val="FF0000"/>
          <w:sz w:val="24"/>
        </w:rPr>
      </w:pPr>
      <w:r w:rsidRPr="002E302C">
        <w:rPr>
          <w:rFonts w:ascii="宋体" w:hAnsi="宋体"/>
          <w:bCs/>
          <w:color w:val="FF0000"/>
          <w:sz w:val="24"/>
        </w:rPr>
        <w:t>5、乙方应在正常上班时间（即工作日上班时间8:00-18:00，星期六、星期天及节假日为非正常上班时间）内进行搬迁，如需加班加点的，必须经甲方同意并支付甲方监管人员相应的加班费，具体事宜另行协商。非搬迁作业时间内，乙方人员在未经甲方同意时，不允许在甲方厂区内逗留。</w:t>
      </w:r>
    </w:p>
    <w:bookmarkEnd w:id="0"/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第十三条、合同的生效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1、本合同由甲、乙双方法定代表人或合同</w:t>
      </w:r>
      <w:r>
        <w:rPr>
          <w:rFonts w:ascii="宋体" w:hAnsi="宋体" w:cs="宋体"/>
          <w:sz w:val="24"/>
        </w:rPr>
        <w:t>签订的</w:t>
      </w:r>
      <w:r>
        <w:rPr>
          <w:rFonts w:ascii="宋体" w:hAnsi="宋体" w:cs="宋体" w:hint="eastAsia"/>
          <w:sz w:val="24"/>
        </w:rPr>
        <w:t>委托</w:t>
      </w:r>
      <w:r>
        <w:rPr>
          <w:rFonts w:ascii="宋体" w:hAnsi="宋体" w:cs="宋体"/>
          <w:sz w:val="24"/>
        </w:rPr>
        <w:t>代理</w:t>
      </w:r>
      <w:r>
        <w:rPr>
          <w:rFonts w:ascii="宋体" w:hAnsi="宋体" w:cs="宋体" w:hint="eastAsia"/>
          <w:sz w:val="24"/>
        </w:rPr>
        <w:t>人签字并盖公章后生效。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2、在双方签订《物资搬迁协议》等法律</w:t>
      </w:r>
      <w:r>
        <w:rPr>
          <w:rFonts w:ascii="宋体" w:hAnsi="宋体" w:cs="宋体"/>
          <w:sz w:val="24"/>
        </w:rPr>
        <w:t>文件</w:t>
      </w:r>
      <w:r>
        <w:rPr>
          <w:rFonts w:ascii="宋体" w:hAnsi="宋体" w:cs="宋体" w:hint="eastAsia"/>
          <w:sz w:val="24"/>
        </w:rPr>
        <w:t>并办理进场手续后，乙方才能进场施工。</w:t>
      </w:r>
    </w:p>
    <w:p w:rsidR="00C12396" w:rsidRDefault="00D73748">
      <w:pPr>
        <w:adjustRightInd w:val="0"/>
        <w:snapToGrid w:val="0"/>
        <w:spacing w:line="5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3、本合同共</w:t>
      </w:r>
      <w:r w:rsidR="00CC4829">
        <w:rPr>
          <w:rFonts w:ascii="宋体" w:hAnsi="宋体" w:cs="宋体" w:hint="eastAsia"/>
          <w:sz w:val="24"/>
          <w:u w:val="single"/>
        </w:rPr>
        <w:t>6</w:t>
      </w:r>
      <w:r>
        <w:rPr>
          <w:rFonts w:ascii="宋体" w:hAnsi="宋体" w:cs="宋体" w:hint="eastAsia"/>
          <w:sz w:val="24"/>
        </w:rPr>
        <w:t>页。一式</w:t>
      </w:r>
      <w:r>
        <w:rPr>
          <w:rFonts w:ascii="宋体" w:hAnsi="宋体" w:cs="宋体" w:hint="eastAsia"/>
          <w:sz w:val="24"/>
          <w:u w:val="single"/>
        </w:rPr>
        <w:t>肆</w:t>
      </w:r>
      <w:r>
        <w:rPr>
          <w:rFonts w:ascii="宋体" w:hAnsi="宋体" w:cs="宋体" w:hint="eastAsia"/>
          <w:sz w:val="24"/>
        </w:rPr>
        <w:t>份，甲方执</w:t>
      </w:r>
      <w:r>
        <w:rPr>
          <w:rFonts w:ascii="宋体" w:hAnsi="宋体" w:cs="宋体" w:hint="eastAsia"/>
          <w:sz w:val="24"/>
          <w:u w:val="single"/>
        </w:rPr>
        <w:t>贰</w:t>
      </w:r>
      <w:r>
        <w:rPr>
          <w:rFonts w:ascii="宋体" w:hAnsi="宋体" w:cs="宋体" w:hint="eastAsia"/>
          <w:sz w:val="24"/>
        </w:rPr>
        <w:t>份，乙方执</w:t>
      </w:r>
      <w:r>
        <w:rPr>
          <w:rFonts w:ascii="宋体" w:hAnsi="宋体" w:cs="宋体" w:hint="eastAsia"/>
          <w:sz w:val="24"/>
          <w:u w:val="single"/>
        </w:rPr>
        <w:t>壹</w:t>
      </w:r>
      <w:r>
        <w:rPr>
          <w:rFonts w:ascii="宋体" w:hAnsi="宋体" w:cs="宋体" w:hint="eastAsia"/>
          <w:sz w:val="24"/>
        </w:rPr>
        <w:t>份；广西联合产权交易所备存</w:t>
      </w:r>
      <w:r>
        <w:rPr>
          <w:rFonts w:ascii="宋体" w:hAnsi="宋体" w:cs="宋体" w:hint="eastAsia"/>
          <w:sz w:val="24"/>
          <w:u w:val="single"/>
        </w:rPr>
        <w:t>壹</w:t>
      </w:r>
      <w:r>
        <w:rPr>
          <w:rFonts w:ascii="宋体" w:hAnsi="宋体" w:cs="宋体" w:hint="eastAsia"/>
          <w:sz w:val="24"/>
        </w:rPr>
        <w:t>份。</w:t>
      </w:r>
    </w:p>
    <w:p w:rsidR="00C12396" w:rsidRDefault="00C12396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</w:p>
    <w:p w:rsidR="00C12396" w:rsidRDefault="00D73748">
      <w:pPr>
        <w:adjustRightInd w:val="0"/>
        <w:snapToGrid w:val="0"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转让方（甲方）                               受让方（乙方）：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（盖章）                                    （盖章）</w:t>
      </w:r>
    </w:p>
    <w:p w:rsidR="00C12396" w:rsidRDefault="00C12396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法定代表人：（签字）                          法定代表人：（签字）           </w:t>
      </w:r>
    </w:p>
    <w:p w:rsidR="00C12396" w:rsidRDefault="00D73748">
      <w:pPr>
        <w:adjustRightInd w:val="0"/>
        <w:snapToGrid w:val="0"/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（或合同签订</w:t>
      </w:r>
      <w:r>
        <w:rPr>
          <w:rFonts w:ascii="宋体" w:hAnsi="宋体" w:cs="宋体"/>
          <w:sz w:val="24"/>
        </w:rPr>
        <w:t>委托代理人</w:t>
      </w:r>
      <w:r>
        <w:rPr>
          <w:rFonts w:ascii="宋体" w:hAnsi="宋体" w:cs="宋体" w:hint="eastAsia"/>
          <w:sz w:val="24"/>
        </w:rPr>
        <w:t>）                    （或合同签订</w:t>
      </w:r>
      <w:r>
        <w:rPr>
          <w:rFonts w:ascii="宋体" w:hAnsi="宋体" w:cs="宋体"/>
          <w:sz w:val="24"/>
        </w:rPr>
        <w:t>委托代理人</w:t>
      </w:r>
      <w:r>
        <w:rPr>
          <w:rFonts w:ascii="宋体" w:hAnsi="宋体" w:cs="宋体" w:hint="eastAsia"/>
          <w:sz w:val="24"/>
        </w:rPr>
        <w:t xml:space="preserve">）        </w:t>
      </w:r>
    </w:p>
    <w:p w:rsidR="00C12396" w:rsidRDefault="00D73748">
      <w:pPr>
        <w:adjustRightInd w:val="0"/>
        <w:snapToGrid w:val="0"/>
        <w:spacing w:line="560" w:lineRule="exact"/>
        <w:ind w:firstLineChars="950" w:firstLine="22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签约地点：  广西南宁市</w:t>
      </w:r>
      <w:r>
        <w:rPr>
          <w:rFonts w:ascii="宋体" w:hAnsi="宋体" w:cs="宋体" w:hint="eastAsia"/>
          <w:i/>
          <w:sz w:val="24"/>
        </w:rPr>
        <w:t xml:space="preserve"> </w:t>
      </w:r>
    </w:p>
    <w:p w:rsidR="00C12396" w:rsidRDefault="00D73748">
      <w:pPr>
        <w:adjustRightInd w:val="0"/>
        <w:snapToGrid w:val="0"/>
        <w:spacing w:line="560" w:lineRule="exact"/>
        <w:ind w:firstLineChars="950" w:firstLine="2280"/>
        <w:jc w:val="left"/>
      </w:pPr>
      <w:r>
        <w:rPr>
          <w:rFonts w:ascii="宋体" w:hAnsi="宋体" w:cs="宋体" w:hint="eastAsia"/>
          <w:sz w:val="24"/>
        </w:rPr>
        <w:t>签约时间：     年    月    日</w:t>
      </w:r>
    </w:p>
    <w:sectPr w:rsidR="00C12396" w:rsidSect="003D24E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E1" w:rsidRDefault="00B04DE1">
      <w:r>
        <w:separator/>
      </w:r>
    </w:p>
  </w:endnote>
  <w:endnote w:type="continuationSeparator" w:id="0">
    <w:p w:rsidR="00B04DE1" w:rsidRDefault="00B0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46042"/>
    </w:sdtPr>
    <w:sdtContent>
      <w:p w:rsidR="00C12396" w:rsidRDefault="003D24E6">
        <w:pPr>
          <w:pStyle w:val="a4"/>
          <w:jc w:val="right"/>
        </w:pPr>
        <w:r>
          <w:fldChar w:fldCharType="begin"/>
        </w:r>
        <w:r w:rsidR="00D73748">
          <w:instrText>PAGE   \* MERGEFORMAT</w:instrText>
        </w:r>
        <w:r>
          <w:fldChar w:fldCharType="separate"/>
        </w:r>
        <w:r w:rsidR="0030663D" w:rsidRPr="0030663D">
          <w:rPr>
            <w:noProof/>
            <w:lang w:val="zh-CN"/>
          </w:rPr>
          <w:t>2</w:t>
        </w:r>
        <w:r>
          <w:fldChar w:fldCharType="end"/>
        </w:r>
      </w:p>
    </w:sdtContent>
  </w:sdt>
  <w:p w:rsidR="00C12396" w:rsidRDefault="00C12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E1" w:rsidRDefault="00B04DE1">
      <w:r>
        <w:separator/>
      </w:r>
    </w:p>
  </w:footnote>
  <w:footnote w:type="continuationSeparator" w:id="0">
    <w:p w:rsidR="00B04DE1" w:rsidRDefault="00B0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96" w:rsidRDefault="00C12396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达子">
    <w15:presenceInfo w15:providerId="WPS Office" w15:userId="17576680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637"/>
    <w:rsid w:val="00020428"/>
    <w:rsid w:val="00040568"/>
    <w:rsid w:val="00047356"/>
    <w:rsid w:val="00060AD4"/>
    <w:rsid w:val="000A2A0A"/>
    <w:rsid w:val="000A3C85"/>
    <w:rsid w:val="000A5B57"/>
    <w:rsid w:val="000A6D29"/>
    <w:rsid w:val="000C0664"/>
    <w:rsid w:val="000D6085"/>
    <w:rsid w:val="000E00AD"/>
    <w:rsid w:val="00100CED"/>
    <w:rsid w:val="00116474"/>
    <w:rsid w:val="00116DEE"/>
    <w:rsid w:val="001502D0"/>
    <w:rsid w:val="0015497B"/>
    <w:rsid w:val="001639EF"/>
    <w:rsid w:val="00196737"/>
    <w:rsid w:val="001A401C"/>
    <w:rsid w:val="001E08DB"/>
    <w:rsid w:val="001E686E"/>
    <w:rsid w:val="002127F1"/>
    <w:rsid w:val="00225C7E"/>
    <w:rsid w:val="00255D68"/>
    <w:rsid w:val="0025763E"/>
    <w:rsid w:val="00264BD5"/>
    <w:rsid w:val="002765D1"/>
    <w:rsid w:val="0028335E"/>
    <w:rsid w:val="0029037E"/>
    <w:rsid w:val="00294A97"/>
    <w:rsid w:val="002A587D"/>
    <w:rsid w:val="002E302C"/>
    <w:rsid w:val="0030663D"/>
    <w:rsid w:val="00383179"/>
    <w:rsid w:val="0038447B"/>
    <w:rsid w:val="0039049C"/>
    <w:rsid w:val="0039189D"/>
    <w:rsid w:val="00392C0E"/>
    <w:rsid w:val="003A4975"/>
    <w:rsid w:val="003B2F52"/>
    <w:rsid w:val="003C385D"/>
    <w:rsid w:val="003C3C40"/>
    <w:rsid w:val="003D24E6"/>
    <w:rsid w:val="003D41CD"/>
    <w:rsid w:val="003E08B2"/>
    <w:rsid w:val="003E7364"/>
    <w:rsid w:val="00413C89"/>
    <w:rsid w:val="004210FD"/>
    <w:rsid w:val="00425E8C"/>
    <w:rsid w:val="00436E37"/>
    <w:rsid w:val="00450E25"/>
    <w:rsid w:val="0048176E"/>
    <w:rsid w:val="00496FAE"/>
    <w:rsid w:val="004C1458"/>
    <w:rsid w:val="004C1744"/>
    <w:rsid w:val="004C3EE9"/>
    <w:rsid w:val="004C66D7"/>
    <w:rsid w:val="004F0CE5"/>
    <w:rsid w:val="00500545"/>
    <w:rsid w:val="0051793F"/>
    <w:rsid w:val="005306F4"/>
    <w:rsid w:val="00546111"/>
    <w:rsid w:val="00564009"/>
    <w:rsid w:val="005722E3"/>
    <w:rsid w:val="005A0088"/>
    <w:rsid w:val="005A285C"/>
    <w:rsid w:val="005A3E9E"/>
    <w:rsid w:val="005A6770"/>
    <w:rsid w:val="005B20D2"/>
    <w:rsid w:val="005D0227"/>
    <w:rsid w:val="005E48CA"/>
    <w:rsid w:val="005F2EA5"/>
    <w:rsid w:val="005F70E5"/>
    <w:rsid w:val="005F7C4D"/>
    <w:rsid w:val="00603479"/>
    <w:rsid w:val="0061640F"/>
    <w:rsid w:val="00616B59"/>
    <w:rsid w:val="006366F5"/>
    <w:rsid w:val="006732FE"/>
    <w:rsid w:val="00683C54"/>
    <w:rsid w:val="00691720"/>
    <w:rsid w:val="006A592D"/>
    <w:rsid w:val="006B3B19"/>
    <w:rsid w:val="006C73FC"/>
    <w:rsid w:val="006D53F3"/>
    <w:rsid w:val="006E11D9"/>
    <w:rsid w:val="006E5ABA"/>
    <w:rsid w:val="007022C7"/>
    <w:rsid w:val="00703347"/>
    <w:rsid w:val="00710B3B"/>
    <w:rsid w:val="0072739A"/>
    <w:rsid w:val="00735235"/>
    <w:rsid w:val="00742B39"/>
    <w:rsid w:val="007C5E9F"/>
    <w:rsid w:val="007C755E"/>
    <w:rsid w:val="007D0385"/>
    <w:rsid w:val="007D0D2C"/>
    <w:rsid w:val="007D64A1"/>
    <w:rsid w:val="007F4679"/>
    <w:rsid w:val="00810BE5"/>
    <w:rsid w:val="00816F6E"/>
    <w:rsid w:val="008516B2"/>
    <w:rsid w:val="00852DEC"/>
    <w:rsid w:val="008549BB"/>
    <w:rsid w:val="0089752E"/>
    <w:rsid w:val="008B523B"/>
    <w:rsid w:val="008C5A45"/>
    <w:rsid w:val="00960471"/>
    <w:rsid w:val="00990515"/>
    <w:rsid w:val="009914CC"/>
    <w:rsid w:val="009B2A1C"/>
    <w:rsid w:val="009C7087"/>
    <w:rsid w:val="009D5F00"/>
    <w:rsid w:val="009D7B0B"/>
    <w:rsid w:val="009E377D"/>
    <w:rsid w:val="009E46C9"/>
    <w:rsid w:val="00A00991"/>
    <w:rsid w:val="00A129B6"/>
    <w:rsid w:val="00A35ADC"/>
    <w:rsid w:val="00A43366"/>
    <w:rsid w:val="00A5678B"/>
    <w:rsid w:val="00AB0D71"/>
    <w:rsid w:val="00AB2D67"/>
    <w:rsid w:val="00AB3B93"/>
    <w:rsid w:val="00AB5BBA"/>
    <w:rsid w:val="00AB690F"/>
    <w:rsid w:val="00AC1E6E"/>
    <w:rsid w:val="00AD3ADE"/>
    <w:rsid w:val="00B04DE1"/>
    <w:rsid w:val="00B14F16"/>
    <w:rsid w:val="00B24DD5"/>
    <w:rsid w:val="00B437C1"/>
    <w:rsid w:val="00B524DB"/>
    <w:rsid w:val="00B7244F"/>
    <w:rsid w:val="00B80637"/>
    <w:rsid w:val="00B91E66"/>
    <w:rsid w:val="00B92B2C"/>
    <w:rsid w:val="00BB42F4"/>
    <w:rsid w:val="00BC42D8"/>
    <w:rsid w:val="00BD69B4"/>
    <w:rsid w:val="00C1056C"/>
    <w:rsid w:val="00C12396"/>
    <w:rsid w:val="00C403BE"/>
    <w:rsid w:val="00C5230B"/>
    <w:rsid w:val="00C672D9"/>
    <w:rsid w:val="00C723BD"/>
    <w:rsid w:val="00C73651"/>
    <w:rsid w:val="00C736A9"/>
    <w:rsid w:val="00C97EBB"/>
    <w:rsid w:val="00CC4829"/>
    <w:rsid w:val="00CE6040"/>
    <w:rsid w:val="00D21F8D"/>
    <w:rsid w:val="00D242A9"/>
    <w:rsid w:val="00D33BE9"/>
    <w:rsid w:val="00D3647B"/>
    <w:rsid w:val="00D57BDD"/>
    <w:rsid w:val="00D621DD"/>
    <w:rsid w:val="00D73748"/>
    <w:rsid w:val="00D77A5C"/>
    <w:rsid w:val="00D822E0"/>
    <w:rsid w:val="00D84089"/>
    <w:rsid w:val="00DC615B"/>
    <w:rsid w:val="00DF7638"/>
    <w:rsid w:val="00E164E7"/>
    <w:rsid w:val="00E33E0F"/>
    <w:rsid w:val="00E43370"/>
    <w:rsid w:val="00E5669E"/>
    <w:rsid w:val="00E71FC7"/>
    <w:rsid w:val="00E76E24"/>
    <w:rsid w:val="00E90F7C"/>
    <w:rsid w:val="00E952E7"/>
    <w:rsid w:val="00EE2DAD"/>
    <w:rsid w:val="00EF6EC8"/>
    <w:rsid w:val="00F0405F"/>
    <w:rsid w:val="00F37A8B"/>
    <w:rsid w:val="00F42316"/>
    <w:rsid w:val="00F42F78"/>
    <w:rsid w:val="00F4412A"/>
    <w:rsid w:val="00F45B81"/>
    <w:rsid w:val="00F667C9"/>
    <w:rsid w:val="00F66B36"/>
    <w:rsid w:val="00F81E50"/>
    <w:rsid w:val="00F84796"/>
    <w:rsid w:val="00FC0EDE"/>
    <w:rsid w:val="00FC19F9"/>
    <w:rsid w:val="00FD7907"/>
    <w:rsid w:val="00FE469A"/>
    <w:rsid w:val="00FF7444"/>
    <w:rsid w:val="064D2135"/>
    <w:rsid w:val="08E61C0F"/>
    <w:rsid w:val="16F03724"/>
    <w:rsid w:val="29C32BBB"/>
    <w:rsid w:val="2A5C640D"/>
    <w:rsid w:val="2F9A283E"/>
    <w:rsid w:val="3E8417E7"/>
    <w:rsid w:val="3F9F4C92"/>
    <w:rsid w:val="41154B2D"/>
    <w:rsid w:val="542E5A7F"/>
    <w:rsid w:val="69EF4A93"/>
    <w:rsid w:val="6B004F08"/>
    <w:rsid w:val="6C6A2BE6"/>
    <w:rsid w:val="71E900C5"/>
    <w:rsid w:val="75E90EE5"/>
    <w:rsid w:val="773B267F"/>
    <w:rsid w:val="7E4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D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qFormat/>
    <w:rsid w:val="003D24E6"/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qFormat/>
    <w:rsid w:val="003D24E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24E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4E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3D24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5B67A-410F-4AD0-AA8E-54DB8927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Zhou</cp:lastModifiedBy>
  <cp:revision>2</cp:revision>
  <cp:lastPrinted>2019-12-04T08:33:00Z</cp:lastPrinted>
  <dcterms:created xsi:type="dcterms:W3CDTF">2019-12-16T04:24:00Z</dcterms:created>
  <dcterms:modified xsi:type="dcterms:W3CDTF">2019-12-16T04:24:00Z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