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heme="majorEastAsia" w:hAnsiTheme="majorEastAsia" w:eastAsiaTheme="majorEastAsia"/>
          <w:sz w:val="28"/>
          <w:szCs w:val="28"/>
        </w:rPr>
      </w:pPr>
    </w:p>
    <w:p>
      <w:pPr>
        <w:spacing w:line="540" w:lineRule="exact"/>
        <w:jc w:val="center"/>
        <w:rPr>
          <w:rFonts w:asciiTheme="majorEastAsia" w:hAnsiTheme="majorEastAsia" w:eastAsiaTheme="majorEastAsia"/>
          <w:sz w:val="28"/>
          <w:szCs w:val="28"/>
        </w:rPr>
      </w:pPr>
      <w:r>
        <w:rPr>
          <w:rFonts w:hint="eastAsia" w:asciiTheme="majorEastAsia" w:hAnsiTheme="majorEastAsia" w:eastAsiaTheme="majorEastAsia"/>
          <w:b/>
          <w:sz w:val="44"/>
          <w:szCs w:val="44"/>
        </w:rPr>
        <w:t>承 诺 书</w:t>
      </w:r>
    </w:p>
    <w:p>
      <w:pPr>
        <w:spacing w:line="540" w:lineRule="exact"/>
        <w:ind w:firstLine="280" w:firstLineChars="100"/>
        <w:rPr>
          <w:rFonts w:asciiTheme="majorEastAsia" w:hAnsiTheme="majorEastAsia" w:eastAsiaTheme="majorEastAsia"/>
          <w:sz w:val="28"/>
          <w:szCs w:val="28"/>
        </w:rPr>
      </w:pPr>
    </w:p>
    <w:p>
      <w:pPr>
        <w:spacing w:line="540" w:lineRule="exact"/>
        <w:ind w:firstLine="640" w:firstLineChars="200"/>
        <w:rPr>
          <w:rFonts w:hint="eastAsia" w:ascii="仿宋_GB2312" w:eastAsia="仿宋_GB2312" w:cs="宋体" w:hAnsiTheme="majorEastAsia"/>
          <w:color w:val="000000" w:themeColor="text1"/>
          <w:sz w:val="32"/>
          <w:szCs w:val="32"/>
          <w14:textFill>
            <w14:solidFill>
              <w14:schemeClr w14:val="tx1"/>
            </w14:solidFill>
          </w14:textFill>
        </w:rPr>
      </w:pPr>
      <w:r>
        <w:rPr>
          <w:rFonts w:hint="eastAsia" w:ascii="仿宋_GB2312" w:eastAsia="仿宋_GB2312" w:hAnsiTheme="majorEastAsia"/>
          <w:sz w:val="32"/>
          <w:szCs w:val="32"/>
        </w:rPr>
        <w:t>我单位愿意参与</w:t>
      </w:r>
      <w:r>
        <w:rPr>
          <w:rFonts w:hint="eastAsia" w:ascii="仿宋_GB2312" w:eastAsia="仿宋_GB2312"/>
          <w:sz w:val="32"/>
          <w:szCs w:val="32"/>
        </w:rPr>
        <w:t>广西中医药研究院制药厂科技成果转让项目</w:t>
      </w:r>
      <w:r>
        <w:rPr>
          <w:rFonts w:hint="eastAsia" w:ascii="仿宋_GB2312" w:eastAsia="仿宋_GB2312" w:cs="宋体" w:hAnsiTheme="majorEastAsia"/>
          <w:sz w:val="32"/>
          <w:szCs w:val="32"/>
        </w:rPr>
        <w:t>的</w:t>
      </w:r>
      <w:r>
        <w:rPr>
          <w:rFonts w:hint="eastAsia" w:ascii="仿宋_GB2312" w:eastAsia="仿宋_GB2312" w:hAnsiTheme="majorEastAsia"/>
          <w:sz w:val="32"/>
          <w:szCs w:val="32"/>
        </w:rPr>
        <w:t>竞标，如竞标成功，我们承诺遵守广西中医药研究院与广西古方药业有限公司2013年</w:t>
      </w:r>
      <w:r>
        <w:rPr>
          <w:rFonts w:hint="eastAsia" w:ascii="仿宋_GB2312" w:eastAsia="仿宋_GB2312" w:cs="宋体" w:hAnsiTheme="majorEastAsia"/>
          <w:color w:val="000000" w:themeColor="text1"/>
          <w:sz w:val="32"/>
          <w:szCs w:val="32"/>
          <w14:textFill>
            <w14:solidFill>
              <w14:schemeClr w14:val="tx1"/>
            </w14:solidFill>
          </w14:textFill>
        </w:rPr>
        <w:t>10月15日签订的《合作协议书》和2016年12月30日签订的《补充协议》，在中标后承继上述合同中广西</w:t>
      </w:r>
      <w:r>
        <w:rPr>
          <w:rFonts w:hint="eastAsia" w:ascii="仿宋_GB2312" w:eastAsia="仿宋_GB2312" w:hAnsiTheme="majorEastAsia"/>
          <w:sz w:val="32"/>
          <w:szCs w:val="32"/>
        </w:rPr>
        <w:t>中医药研究院</w:t>
      </w:r>
      <w:r>
        <w:rPr>
          <w:rFonts w:hint="eastAsia" w:ascii="仿宋_GB2312" w:eastAsia="仿宋_GB2312" w:cs="宋体" w:hAnsiTheme="majorEastAsia"/>
          <w:color w:val="000000" w:themeColor="text1"/>
          <w:sz w:val="32"/>
          <w:szCs w:val="32"/>
          <w14:textFill>
            <w14:solidFill>
              <w14:schemeClr w14:val="tx1"/>
            </w14:solidFill>
          </w14:textFill>
        </w:rPr>
        <w:t>的全部权利义务，为此向广西中医药研究院和广西古方药业有限公司做如下承诺：</w:t>
      </w:r>
    </w:p>
    <w:p>
      <w:pPr>
        <w:spacing w:line="540" w:lineRule="exact"/>
        <w:ind w:firstLine="640" w:firstLineChars="200"/>
        <w:rPr>
          <w:rFonts w:hint="eastAsia" w:ascii="仿宋_GB2312" w:eastAsia="仿宋_GB2312" w:hAnsiTheme="majorEastAsia"/>
          <w:sz w:val="32"/>
          <w:szCs w:val="32"/>
        </w:rPr>
      </w:pPr>
      <w:r>
        <w:rPr>
          <w:rFonts w:hint="eastAsia" w:ascii="仿宋_GB2312" w:eastAsia="仿宋_GB2312" w:cs="宋体" w:hAnsiTheme="majorEastAsia"/>
          <w:color w:val="000000" w:themeColor="text1"/>
          <w:sz w:val="32"/>
          <w:szCs w:val="32"/>
          <w14:textFill>
            <w14:solidFill>
              <w14:schemeClr w14:val="tx1"/>
            </w14:solidFill>
          </w14:textFill>
        </w:rPr>
        <w:t>一、我单位承诺在中标签订《科技成果转让合同》后5日内，</w:t>
      </w:r>
      <w:r>
        <w:rPr>
          <w:rFonts w:hint="eastAsia" w:ascii="仿宋_GB2312" w:eastAsia="仿宋_GB2312" w:hAnsiTheme="majorEastAsia"/>
          <w:sz w:val="32"/>
          <w:szCs w:val="32"/>
        </w:rPr>
        <w:t>严格按上述《合作协议书》和《补充协议》的全部内容，</w:t>
      </w:r>
      <w:r>
        <w:rPr>
          <w:rFonts w:hint="eastAsia" w:ascii="仿宋_GB2312" w:eastAsia="仿宋_GB2312" w:cs="宋体" w:hAnsiTheme="majorEastAsia"/>
          <w:color w:val="000000" w:themeColor="text1"/>
          <w:sz w:val="32"/>
          <w:szCs w:val="32"/>
          <w14:textFill>
            <w14:solidFill>
              <w14:schemeClr w14:val="tx1"/>
            </w14:solidFill>
          </w14:textFill>
        </w:rPr>
        <w:t>与</w:t>
      </w:r>
      <w:r>
        <w:rPr>
          <w:rFonts w:hint="eastAsia" w:ascii="仿宋_GB2312" w:eastAsia="仿宋_GB2312" w:hAnsiTheme="majorEastAsia"/>
          <w:sz w:val="32"/>
          <w:szCs w:val="32"/>
        </w:rPr>
        <w:t>广西古方药业有限公司签订《合作协议书》，保证广西古方药业有限公司在协议中的权利义务与上述《合作协议书》和《补充协议》一致，确保广西古方药业有限公司能够生产经营协议中的产品。</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二、我单位保证，所有竞标药品批准文号产品在注册原址上保留</w:t>
      </w:r>
      <w:r>
        <w:rPr>
          <w:rFonts w:hint="eastAsia" w:ascii="仿宋_GB2312" w:eastAsia="仿宋_GB2312" w:cs="宋体"/>
          <w:color w:val="000000" w:themeColor="text1"/>
          <w:sz w:val="32"/>
          <w:szCs w:val="32"/>
          <w14:textFill>
            <w14:solidFill>
              <w14:schemeClr w14:val="tx1"/>
            </w14:solidFill>
          </w14:textFill>
        </w:rPr>
        <w:t>到2027年12月31日，</w:t>
      </w:r>
      <w:r>
        <w:rPr>
          <w:rFonts w:hint="eastAsia" w:ascii="仿宋_GB2312" w:eastAsia="仿宋_GB2312"/>
          <w:sz w:val="32"/>
          <w:szCs w:val="32"/>
        </w:rPr>
        <w:t>在协议书履行期间不将药品批准文号转出现注册地址。</w:t>
      </w:r>
    </w:p>
    <w:p>
      <w:pPr>
        <w:spacing w:line="540" w:lineRule="exact"/>
        <w:ind w:firstLine="640" w:firstLineChars="200"/>
        <w:rPr>
          <w:rFonts w:hint="eastAsia" w:ascii="仿宋_GB2312" w:eastAsia="仿宋_GB2312" w:cs="宋体" w:hAnsiTheme="majorEastAsia"/>
          <w:color w:val="000000" w:themeColor="text1"/>
          <w:sz w:val="32"/>
          <w:szCs w:val="32"/>
          <w14:textFill>
            <w14:solidFill>
              <w14:schemeClr w14:val="tx1"/>
            </w14:solidFill>
          </w14:textFill>
        </w:rPr>
      </w:pPr>
      <w:r>
        <w:rPr>
          <w:rFonts w:hint="eastAsia" w:ascii="仿宋_GB2312" w:eastAsia="仿宋_GB2312" w:hAnsiTheme="majorEastAsia"/>
          <w:sz w:val="32"/>
          <w:szCs w:val="32"/>
        </w:rPr>
        <w:t>三、我单位保证无论在任何情况下都不得以任何理由单方面解除或起诉解除广西中医药研究院与广西古方药业有限公司2013年</w:t>
      </w:r>
      <w:r>
        <w:rPr>
          <w:rFonts w:hint="eastAsia" w:ascii="仿宋_GB2312" w:eastAsia="仿宋_GB2312" w:cs="宋体" w:hAnsiTheme="majorEastAsia"/>
          <w:color w:val="000000" w:themeColor="text1"/>
          <w:sz w:val="32"/>
          <w:szCs w:val="32"/>
          <w14:textFill>
            <w14:solidFill>
              <w14:schemeClr w14:val="tx1"/>
            </w14:solidFill>
          </w14:textFill>
        </w:rPr>
        <w:t>10月15日签订的《合作协议书》。</w:t>
      </w:r>
    </w:p>
    <w:p>
      <w:pPr>
        <w:spacing w:line="540" w:lineRule="exact"/>
        <w:ind w:firstLine="640" w:firstLineChars="200"/>
        <w:rPr>
          <w:rFonts w:hint="eastAsia" w:ascii="仿宋_GB2312" w:eastAsia="仿宋_GB2312" w:cs="宋体" w:hAnsiTheme="majorEastAsia"/>
          <w:color w:val="000000" w:themeColor="text1"/>
          <w:sz w:val="32"/>
          <w:szCs w:val="32"/>
          <w14:textFill>
            <w14:solidFill>
              <w14:schemeClr w14:val="tx1"/>
            </w14:solidFill>
          </w14:textFill>
        </w:rPr>
      </w:pPr>
      <w:r>
        <w:rPr>
          <w:rFonts w:hint="eastAsia" w:ascii="仿宋_GB2312" w:hAnsi="仿宋" w:eastAsia="仿宋_GB2312" w:cs="宋体"/>
          <w:color w:val="000000" w:themeColor="text1"/>
          <w:sz w:val="32"/>
          <w:szCs w:val="32"/>
          <w:lang w:eastAsia="zh-CN"/>
          <w14:textFill>
            <w14:solidFill>
              <w14:schemeClr w14:val="tx1"/>
            </w14:solidFill>
          </w14:textFill>
        </w:rPr>
        <w:t>四</w:t>
      </w:r>
      <w:r>
        <w:rPr>
          <w:rFonts w:hint="eastAsia" w:ascii="仿宋_GB2312" w:hAnsi="仿宋" w:eastAsia="仿宋_GB2312" w:cs="宋体"/>
          <w:color w:val="000000" w:themeColor="text1"/>
          <w:sz w:val="32"/>
          <w:szCs w:val="32"/>
          <w14:textFill>
            <w14:solidFill>
              <w14:schemeClr w14:val="tx1"/>
            </w14:solidFill>
          </w14:textFill>
        </w:rPr>
        <w:t>、所有承诺不因我单位的所有制变更、企业类型变换、合并、分立、兼并、以及资产管理变更等因素而改变。</w:t>
      </w:r>
    </w:p>
    <w:p>
      <w:pPr>
        <w:spacing w:line="540" w:lineRule="exact"/>
        <w:ind w:firstLine="480" w:firstLineChars="150"/>
        <w:rPr>
          <w:rFonts w:hint="eastAsia" w:ascii="仿宋_GB2312" w:eastAsia="仿宋_GB2312" w:hAnsiTheme="majorEastAsia"/>
          <w:sz w:val="32"/>
          <w:szCs w:val="32"/>
        </w:rPr>
      </w:pPr>
      <w:r>
        <w:rPr>
          <w:rFonts w:hint="eastAsia" w:ascii="仿宋_GB2312" w:eastAsia="仿宋_GB2312" w:hAnsiTheme="majorEastAsia"/>
          <w:sz w:val="32"/>
          <w:szCs w:val="32"/>
        </w:rPr>
        <w:t>如果违反以上承诺中的任何一条承诺，我单位愿意按照中标价款</w:t>
      </w:r>
      <w:r>
        <w:rPr>
          <w:rFonts w:hint="eastAsia" w:ascii="仿宋_GB2312" w:eastAsia="仿宋_GB2312" w:hAnsiTheme="majorEastAsia"/>
          <w:sz w:val="32"/>
          <w:szCs w:val="32"/>
          <w:lang w:val="en-US" w:eastAsia="zh-CN"/>
        </w:rPr>
        <w:t>3倍</w:t>
      </w:r>
      <w:bookmarkStart w:id="0" w:name="_GoBack"/>
      <w:bookmarkEnd w:id="0"/>
      <w:r>
        <w:rPr>
          <w:rFonts w:hint="eastAsia" w:ascii="仿宋_GB2312" w:eastAsia="仿宋_GB2312" w:hAnsiTheme="majorEastAsia"/>
          <w:sz w:val="32"/>
          <w:szCs w:val="32"/>
        </w:rPr>
        <w:t>对广西古方药业有限公司进行赔偿。</w:t>
      </w:r>
    </w:p>
    <w:p>
      <w:pPr>
        <w:spacing w:line="540" w:lineRule="exact"/>
        <w:rPr>
          <w:rFonts w:hint="eastAsia" w:ascii="仿宋_GB2312" w:eastAsia="仿宋_GB2312" w:hAnsiTheme="majorEastAsia"/>
          <w:sz w:val="32"/>
          <w:szCs w:val="32"/>
        </w:rPr>
      </w:pPr>
      <w:r>
        <w:rPr>
          <w:rFonts w:hint="eastAsia" w:ascii="仿宋_GB2312" w:eastAsia="仿宋_GB2312" w:hAnsiTheme="majorEastAsia"/>
          <w:sz w:val="32"/>
          <w:szCs w:val="32"/>
        </w:rPr>
        <w:t xml:space="preserve">                         </w:t>
      </w:r>
    </w:p>
    <w:p>
      <w:pPr>
        <w:spacing w:line="540" w:lineRule="exact"/>
        <w:rPr>
          <w:rFonts w:hint="eastAsia" w:ascii="仿宋_GB2312" w:eastAsia="仿宋_GB2312" w:hAnsiTheme="majorEastAsia"/>
          <w:sz w:val="32"/>
          <w:szCs w:val="32"/>
        </w:rPr>
      </w:pPr>
    </w:p>
    <w:p>
      <w:pPr>
        <w:spacing w:line="540" w:lineRule="exact"/>
        <w:ind w:firstLine="4000" w:firstLineChars="1250"/>
        <w:rPr>
          <w:rFonts w:hint="eastAsia" w:ascii="仿宋_GB2312" w:eastAsia="仿宋_GB2312" w:hAnsiTheme="majorEastAsia"/>
          <w:sz w:val="32"/>
          <w:szCs w:val="32"/>
        </w:rPr>
      </w:pPr>
      <w:r>
        <w:rPr>
          <w:rFonts w:hint="eastAsia" w:ascii="仿宋_GB2312" w:eastAsia="仿宋_GB2312" w:hAnsiTheme="majorEastAsia"/>
          <w:sz w:val="32"/>
          <w:szCs w:val="32"/>
        </w:rPr>
        <w:t xml:space="preserve">  承诺单位：</w:t>
      </w:r>
    </w:p>
    <w:p>
      <w:pPr>
        <w:spacing w:line="540" w:lineRule="exact"/>
        <w:ind w:firstLine="4160" w:firstLineChars="1300"/>
        <w:rPr>
          <w:rFonts w:hint="eastAsia" w:ascii="仿宋_GB2312" w:eastAsia="仿宋_GB2312" w:hAnsiTheme="majorEastAsia"/>
          <w:sz w:val="32"/>
          <w:szCs w:val="32"/>
        </w:rPr>
      </w:pPr>
      <w:r>
        <w:rPr>
          <w:rFonts w:hint="eastAsia" w:ascii="仿宋_GB2312" w:eastAsia="仿宋_GB2312" w:hAnsiTheme="majorEastAsia"/>
          <w:sz w:val="32"/>
          <w:szCs w:val="32"/>
        </w:rPr>
        <w:t xml:space="preserve"> </w:t>
      </w:r>
    </w:p>
    <w:p>
      <w:pPr>
        <w:spacing w:line="540" w:lineRule="exact"/>
        <w:ind w:firstLine="4480" w:firstLineChars="1400"/>
        <w:rPr>
          <w:rFonts w:hint="eastAsia" w:ascii="仿宋_GB2312" w:eastAsia="仿宋_GB2312" w:hAnsiTheme="majorEastAsia"/>
          <w:sz w:val="32"/>
          <w:szCs w:val="32"/>
        </w:rPr>
      </w:pPr>
      <w:r>
        <w:rPr>
          <w:rFonts w:hint="eastAsia" w:ascii="仿宋_GB2312" w:eastAsia="仿宋_GB2312" w:hAnsiTheme="majorEastAsia"/>
          <w:sz w:val="32"/>
          <w:szCs w:val="32"/>
        </w:rPr>
        <w:t>法人签字：</w:t>
      </w:r>
    </w:p>
    <w:p>
      <w:pPr>
        <w:spacing w:line="540" w:lineRule="exact"/>
        <w:rPr>
          <w:rFonts w:hint="eastAsia" w:ascii="仿宋_GB2312" w:eastAsia="仿宋_GB2312" w:hAnsiTheme="majorEastAsia"/>
          <w:sz w:val="32"/>
          <w:szCs w:val="32"/>
        </w:rPr>
      </w:pPr>
      <w:r>
        <w:rPr>
          <w:rFonts w:hint="eastAsia" w:ascii="仿宋_GB2312" w:eastAsia="仿宋_GB2312" w:hAnsiTheme="majorEastAsia"/>
          <w:sz w:val="32"/>
          <w:szCs w:val="32"/>
        </w:rPr>
        <w:t xml:space="preserve">                                      </w:t>
      </w:r>
    </w:p>
    <w:p>
      <w:pPr>
        <w:spacing w:line="540" w:lineRule="exact"/>
        <w:ind w:firstLine="4640" w:firstLineChars="1450"/>
        <w:rPr>
          <w:rFonts w:asciiTheme="majorEastAsia" w:hAnsiTheme="majorEastAsia" w:eastAsiaTheme="majorEastAsia"/>
          <w:sz w:val="28"/>
          <w:szCs w:val="28"/>
        </w:rPr>
      </w:pPr>
      <w:r>
        <w:rPr>
          <w:rFonts w:hint="eastAsia" w:ascii="仿宋_GB2312" w:eastAsia="仿宋_GB2312" w:hAnsiTheme="majorEastAsia"/>
          <w:sz w:val="32"/>
          <w:szCs w:val="32"/>
        </w:rPr>
        <w:t>年  月  日</w:t>
      </w:r>
      <w:r>
        <w:rPr>
          <w:rFonts w:hint="eastAsia" w:asciiTheme="majorEastAsia" w:hAnsiTheme="majorEastAsia" w:eastAsiaTheme="major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F1"/>
    <w:rsid w:val="000171DD"/>
    <w:rsid w:val="0008183E"/>
    <w:rsid w:val="000D5EF6"/>
    <w:rsid w:val="001443B1"/>
    <w:rsid w:val="001A06E1"/>
    <w:rsid w:val="001B183D"/>
    <w:rsid w:val="001C613E"/>
    <w:rsid w:val="001E5EBC"/>
    <w:rsid w:val="0023279C"/>
    <w:rsid w:val="0024090A"/>
    <w:rsid w:val="002E7B0A"/>
    <w:rsid w:val="00360BF1"/>
    <w:rsid w:val="00383987"/>
    <w:rsid w:val="00397E2D"/>
    <w:rsid w:val="003F52B8"/>
    <w:rsid w:val="00410FAF"/>
    <w:rsid w:val="00420B10"/>
    <w:rsid w:val="00440156"/>
    <w:rsid w:val="004A2403"/>
    <w:rsid w:val="005312A8"/>
    <w:rsid w:val="00580D6E"/>
    <w:rsid w:val="006133F4"/>
    <w:rsid w:val="0066216B"/>
    <w:rsid w:val="00690904"/>
    <w:rsid w:val="006D0E67"/>
    <w:rsid w:val="0073155A"/>
    <w:rsid w:val="007D3BF2"/>
    <w:rsid w:val="007F3E4C"/>
    <w:rsid w:val="0080664B"/>
    <w:rsid w:val="0083754B"/>
    <w:rsid w:val="008C311C"/>
    <w:rsid w:val="008C4A88"/>
    <w:rsid w:val="008E44FE"/>
    <w:rsid w:val="00913BE7"/>
    <w:rsid w:val="00955F7E"/>
    <w:rsid w:val="00982BEC"/>
    <w:rsid w:val="009A2DE2"/>
    <w:rsid w:val="009A40AD"/>
    <w:rsid w:val="009C36A8"/>
    <w:rsid w:val="009E3532"/>
    <w:rsid w:val="00A03BB7"/>
    <w:rsid w:val="00A23974"/>
    <w:rsid w:val="00A63334"/>
    <w:rsid w:val="00A75C70"/>
    <w:rsid w:val="00AC4FDB"/>
    <w:rsid w:val="00AF15FE"/>
    <w:rsid w:val="00B2506C"/>
    <w:rsid w:val="00B34033"/>
    <w:rsid w:val="00B61623"/>
    <w:rsid w:val="00BD1648"/>
    <w:rsid w:val="00BF6190"/>
    <w:rsid w:val="00C66F5F"/>
    <w:rsid w:val="00C96E20"/>
    <w:rsid w:val="00D140D4"/>
    <w:rsid w:val="00D34E57"/>
    <w:rsid w:val="00DE41C1"/>
    <w:rsid w:val="00E20F3D"/>
    <w:rsid w:val="00E302EB"/>
    <w:rsid w:val="00E5274F"/>
    <w:rsid w:val="00EC6A04"/>
    <w:rsid w:val="00ED45CF"/>
    <w:rsid w:val="00F57044"/>
    <w:rsid w:val="00F620AA"/>
    <w:rsid w:val="00FB2D8D"/>
    <w:rsid w:val="00FF53F1"/>
    <w:rsid w:val="089B1C2E"/>
    <w:rsid w:val="0C701930"/>
    <w:rsid w:val="25C0224F"/>
    <w:rsid w:val="4B206E4F"/>
    <w:rsid w:val="511C6260"/>
    <w:rsid w:val="56D62B8F"/>
    <w:rsid w:val="77D2120F"/>
    <w:rsid w:val="791E3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semiHidden/>
    <w:uiPriority w:val="99"/>
    <w:rPr>
      <w:sz w:val="18"/>
      <w:szCs w:val="18"/>
    </w:rPr>
  </w:style>
  <w:style w:type="character" w:customStyle="1" w:styleId="11">
    <w:name w:val="页脚 Char"/>
    <w:basedOn w:val="8"/>
    <w:link w:val="4"/>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文字 Char"/>
    <w:basedOn w:val="8"/>
    <w:link w:val="2"/>
    <w:semiHidden/>
    <w:qFormat/>
    <w:uiPriority w:val="99"/>
    <w:rPr>
      <w:kern w:val="2"/>
      <w:sz w:val="21"/>
      <w:szCs w:val="22"/>
    </w:rPr>
  </w:style>
  <w:style w:type="character" w:customStyle="1" w:styleId="14">
    <w:name w:val="批注主题 Char"/>
    <w:basedOn w:val="13"/>
    <w:link w:val="6"/>
    <w:semiHidden/>
    <w:qFormat/>
    <w:uiPriority w:val="99"/>
    <w:rPr>
      <w:b/>
      <w:bCs/>
    </w:rPr>
  </w:style>
  <w:style w:type="character" w:customStyle="1" w:styleId="15">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108</Words>
  <Characters>620</Characters>
  <Lines>5</Lines>
  <Paragraphs>1</Paragraphs>
  <TotalTime>19</TotalTime>
  <ScaleCrop>false</ScaleCrop>
  <LinksUpToDate>false</LinksUpToDate>
  <CharactersWithSpaces>727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2020-03-17T10:37:00Z</dcterms:created>
  <dc:creator>JSLM</dc:creator>
  <cp:lastModifiedBy>Administrator</cp:lastModifiedBy>
  <cp:lastPrinted>2020-03-18T09:18:00Z</cp:lastPrinted>
  <dcterms:modified xsi:type="dcterms:W3CDTF">2020-03-18T08:13:39Z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