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房屋承包合同书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sz w:val="24"/>
        </w:rPr>
      </w:pP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发包方：宾阳县饮食服务公司</w:t>
      </w:r>
      <w:r>
        <w:rPr>
          <w:rFonts w:ascii="Calibri Light" w:eastAsia="Times New Roman" w:hAnsi="Calibri Light"/>
          <w:sz w:val="24"/>
        </w:rPr>
        <w:t xml:space="preserve">            </w:t>
      </w:r>
      <w:r>
        <w:rPr>
          <w:rFonts w:ascii="宋体" w:hAnsi="宋体" w:cs="宋体" w:hint="eastAsia"/>
          <w:sz w:val="24"/>
        </w:rPr>
        <w:t>（简称甲方）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承包方：</w:t>
      </w:r>
      <w:r>
        <w:rPr>
          <w:rFonts w:ascii="Calibri Light" w:eastAsia="Times New Roman" w:hAnsi="Calibri Light"/>
          <w:sz w:val="24"/>
        </w:rPr>
        <w:t xml:space="preserve">                              </w:t>
      </w:r>
      <w:r>
        <w:rPr>
          <w:rFonts w:ascii="宋体" w:hAnsi="宋体" w:cs="宋体" w:hint="eastAsia"/>
          <w:sz w:val="24"/>
        </w:rPr>
        <w:t>（简称乙方）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根据《中华人民共和国合同法》、《南宁市房屋租赁》的规定，甲、乙双方在平等、自愿、公平和诚实信用的基础上，经协商一致，就甲方将其房屋承租给乙方使用签订本合同。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一、甲方将位于宾州镇中和街</w:t>
      </w:r>
      <w:r>
        <w:rPr>
          <w:rFonts w:ascii="Calibri Light" w:eastAsia="Times New Roman" w:hAnsi="Calibri Light"/>
          <w:sz w:val="24"/>
        </w:rPr>
        <w:t>379</w:t>
      </w:r>
      <w:r>
        <w:rPr>
          <w:rFonts w:ascii="宋体" w:hAnsi="宋体" w:cs="宋体" w:hint="eastAsia"/>
          <w:sz w:val="24"/>
        </w:rPr>
        <w:t>号一楼</w:t>
      </w:r>
      <w:r>
        <w:rPr>
          <w:rFonts w:ascii="Calibri Light" w:eastAsia="Times New Roman" w:hAnsi="Calibri Light"/>
          <w:sz w:val="24"/>
        </w:rPr>
        <w:t>15</w:t>
      </w:r>
      <w:r>
        <w:rPr>
          <w:rFonts w:ascii="宋体" w:hAnsi="宋体" w:cs="宋体" w:hint="eastAsia"/>
          <w:sz w:val="24"/>
        </w:rPr>
        <w:t>间铺面西向起第</w:t>
      </w:r>
      <w:r>
        <w:rPr>
          <w:rFonts w:ascii="Calibri Light" w:eastAsia="Times New Roman" w:hAnsi="Calibri Light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间铺面承包给乙方使用，承包费为每年</w:t>
      </w:r>
      <w:r>
        <w:rPr>
          <w:rFonts w:ascii="Calibri Light" w:eastAsia="Times New Roman" w:hAnsi="Calibri Light"/>
          <w:sz w:val="24"/>
        </w:rPr>
        <w:t xml:space="preserve">         </w:t>
      </w:r>
      <w:r>
        <w:rPr>
          <w:rFonts w:ascii="宋体" w:hAnsi="宋体" w:cs="宋体" w:hint="eastAsia"/>
          <w:sz w:val="24"/>
        </w:rPr>
        <w:t>元整（不含各项税费）。承包期从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20"/>
        </w:smartTagPr>
        <w:r>
          <w:rPr>
            <w:rFonts w:ascii="Calibri Light" w:eastAsia="Times New Roman" w:hAnsi="Calibri Light"/>
            <w:sz w:val="24"/>
          </w:rPr>
          <w:t>2020</w:t>
        </w:r>
        <w:r>
          <w:rPr>
            <w:rFonts w:ascii="宋体" w:hAnsi="宋体" w:cs="宋体" w:hint="eastAsia"/>
            <w:sz w:val="24"/>
          </w:rPr>
          <w:t>年</w:t>
        </w:r>
        <w:r>
          <w:rPr>
            <w:rFonts w:ascii="Calibri Light" w:eastAsia="Times New Roman" w:hAnsi="Calibri Light"/>
            <w:sz w:val="24"/>
          </w:rPr>
          <w:t>4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Calibri Light" w:eastAsia="Times New Roman" w:hAnsi="Calibri Light"/>
            <w:sz w:val="24"/>
          </w:rPr>
          <w:t>1</w:t>
        </w:r>
        <w:r>
          <w:rPr>
            <w:rFonts w:ascii="宋体" w:hAnsi="宋体" w:cs="宋体" w:hint="eastAsia"/>
            <w:sz w:val="24"/>
          </w:rPr>
          <w:t>日起</w:t>
        </w:r>
      </w:smartTag>
      <w:r>
        <w:rPr>
          <w:rFonts w:ascii="宋体" w:hAnsi="宋体" w:cs="宋体" w:hint="eastAsia"/>
          <w:sz w:val="24"/>
        </w:rPr>
        <w:t>至</w:t>
      </w:r>
      <w:r>
        <w:rPr>
          <w:rFonts w:ascii="Calibri Light" w:eastAsia="Times New Roman" w:hAnsi="Calibri Light"/>
          <w:sz w:val="24"/>
        </w:rPr>
        <w:t xml:space="preserve">202  </w:t>
      </w:r>
      <w:r>
        <w:rPr>
          <w:rFonts w:ascii="Calibri Light" w:hAnsi="Calibri Light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20"/>
        </w:smartTagPr>
        <w:r>
          <w:rPr>
            <w:rFonts w:ascii="Calibri Light" w:eastAsia="Times New Roman" w:hAnsi="Calibri Light"/>
            <w:sz w:val="24"/>
          </w:rPr>
          <w:t>3</w:t>
        </w:r>
        <w:r>
          <w:rPr>
            <w:rFonts w:ascii="宋体" w:hAnsi="宋体" w:cs="宋体" w:hint="eastAsia"/>
            <w:sz w:val="24"/>
          </w:rPr>
          <w:t>月</w:t>
        </w:r>
        <w:r>
          <w:rPr>
            <w:rFonts w:ascii="Calibri Light" w:eastAsia="Times New Roman" w:hAnsi="Calibri Light"/>
            <w:sz w:val="24"/>
          </w:rPr>
          <w:t>31</w:t>
        </w:r>
        <w:r>
          <w:rPr>
            <w:rFonts w:ascii="宋体" w:hAnsi="宋体" w:cs="宋体" w:hint="eastAsia"/>
            <w:sz w:val="24"/>
          </w:rPr>
          <w:t>日</w:t>
        </w:r>
      </w:smartTag>
      <w:r>
        <w:rPr>
          <w:rFonts w:ascii="宋体" w:hAnsi="宋体" w:cs="宋体" w:hint="eastAsia"/>
          <w:sz w:val="24"/>
        </w:rPr>
        <w:t>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二、付款方式：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>1</w:t>
      </w:r>
      <w:r>
        <w:rPr>
          <w:rFonts w:ascii="宋体" w:hAnsi="宋体" w:cs="宋体" w:hint="eastAsia"/>
          <w:sz w:val="24"/>
        </w:rPr>
        <w:t>、乙方要在合同签订的当天之内一次性交清承包金，</w:t>
      </w:r>
      <w:r>
        <w:rPr>
          <w:rFonts w:ascii="Calibri Light" w:eastAsia="Times New Roman" w:hAnsi="Calibri Light"/>
          <w:sz w:val="24"/>
        </w:rPr>
        <w:t xml:space="preserve">  </w:t>
      </w:r>
      <w:r>
        <w:rPr>
          <w:rFonts w:ascii="宋体" w:hAnsi="宋体" w:cs="宋体" w:hint="eastAsia"/>
          <w:sz w:val="24"/>
        </w:rPr>
        <w:t>若逾期</w:t>
      </w:r>
      <w:r>
        <w:rPr>
          <w:rFonts w:ascii="Calibri Light" w:eastAsia="Times New Roman" w:hAnsi="Calibri Light"/>
          <w:sz w:val="24"/>
        </w:rPr>
        <w:t>2</w:t>
      </w:r>
      <w:r>
        <w:rPr>
          <w:rFonts w:ascii="宋体" w:hAnsi="宋体" w:cs="宋体" w:hint="eastAsia"/>
          <w:sz w:val="24"/>
        </w:rPr>
        <w:t>天不付清全部租金，甲方有权终止合同，甲方不承担任何责任。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pacing w:val="8"/>
          <w:sz w:val="24"/>
        </w:rPr>
        <w:t>2</w:t>
      </w:r>
      <w:r>
        <w:rPr>
          <w:rFonts w:ascii="宋体" w:hAnsi="宋体" w:cs="宋体" w:hint="eastAsia"/>
          <w:spacing w:val="8"/>
          <w:sz w:val="24"/>
        </w:rPr>
        <w:t>、乙方在合同签订后一次性向甲方交纳信誉保证金，</w:t>
      </w:r>
      <w:r>
        <w:rPr>
          <w:rFonts w:ascii="Calibri Light" w:eastAsia="Times New Roman" w:hAnsi="Calibri Light"/>
          <w:spacing w:val="8"/>
          <w:sz w:val="24"/>
        </w:rPr>
        <w:t xml:space="preserve"> </w:t>
      </w:r>
      <w:r>
        <w:rPr>
          <w:rFonts w:ascii="宋体" w:hAnsi="宋体" w:cs="宋体" w:hint="eastAsia"/>
          <w:spacing w:val="8"/>
          <w:sz w:val="24"/>
        </w:rPr>
        <w:t>金额</w:t>
      </w:r>
      <w:r>
        <w:rPr>
          <w:rFonts w:ascii="宋体" w:hAnsi="宋体" w:cs="宋体" w:hint="eastAsia"/>
          <w:sz w:val="24"/>
        </w:rPr>
        <w:t>为贰仟元整。承包期满，双方结清应付款后，上述信誉保证金如数退回乙方，乙方中途终止承包，信誉保证金不退，并承担由此造成的经济损失。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三、在承包期内，乙方不得破坏房屋结构及屋内设施，不得私自对室内结构进行改造，不得转租、转借或另作它用，否则甲方有权解除协议，并追究相关损失。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四、承包期间的相关费用及税金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承包期间，房屋税和土地使用税由乙方依法交纳，乙方使用水费、电费、环保费、通讯费等公用事业费用将根据有关部门的收费标准按时交纳，若乙方欠费被有关部门查到受处罚的，乙方必须及时足额缴清。乙方经营产生的债权债务由乙方自理，与甲方无关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五、</w:t>
      </w:r>
      <w:r>
        <w:rPr>
          <w:rFonts w:hint="eastAsia"/>
          <w:sz w:val="24"/>
        </w:rPr>
        <w:t>承包期间，乙方属自主经营，自负盈亏，照章纳税，但不得从事违反国家有关法令、法规的经营活动</w:t>
      </w:r>
      <w:r>
        <w:rPr>
          <w:sz w:val="24"/>
        </w:rPr>
        <w:t>.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六、承包期间，乙方经营项目不得与邻近甲方经营项目相类似或经营易燃、易爆、危险品以及噪音过大的经营项目，否则，甲方有权终止承包合同。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七、承包期间，乙方所发生的债权债务均与甲方无关。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8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八、承包期间，乙方必须加强安全、防火工作，如乙方过错，给甲方或第三方造成经济损失的，乙方要承担全部责任。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480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九、乙方不得从事电信网络诈骗等各种违法违规经营活动。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十、乙方要保持承包场地门前卫生，否则，甲方每日收取</w:t>
      </w:r>
      <w:r>
        <w:rPr>
          <w:rFonts w:ascii="Calibri Light" w:eastAsia="Times New Roman" w:hAnsi="Calibri Light"/>
          <w:sz w:val="24"/>
        </w:rPr>
        <w:t>5</w:t>
      </w:r>
      <w:r>
        <w:rPr>
          <w:rFonts w:ascii="宋体" w:hAnsi="宋体" w:cs="宋体" w:hint="eastAsia"/>
          <w:sz w:val="24"/>
        </w:rPr>
        <w:t>元卫生管理费。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十一、本合同一式两份，甲、乙双方各执一份。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4"/>
        </w:rPr>
      </w:pP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firstLine="573"/>
        <w:rPr>
          <w:rFonts w:ascii="Calibri Light" w:eastAsia="Times New Roman" w:hAnsi="Calibri Light"/>
          <w:sz w:val="24"/>
        </w:rPr>
      </w:pP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甲方：宾阳县饮食服务公司</w:t>
      </w:r>
      <w:r>
        <w:rPr>
          <w:rFonts w:ascii="Calibri Light" w:eastAsia="Times New Roman" w:hAnsi="Calibri Light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乙方：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rPr>
          <w:rFonts w:ascii="Calibri Light" w:eastAsia="Times New Roman" w:hAnsi="Calibri Light"/>
          <w:sz w:val="24"/>
        </w:rPr>
      </w:pPr>
      <w:bookmarkStart w:id="0" w:name="_GoBack"/>
      <w:bookmarkEnd w:id="0"/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代表：</w:t>
      </w:r>
      <w:r>
        <w:rPr>
          <w:rFonts w:ascii="Calibri Light" w:eastAsia="Times New Roman" w:hAnsi="Calibri Light"/>
          <w:sz w:val="24"/>
        </w:rPr>
        <w:t xml:space="preserve">                                                  </w:t>
      </w:r>
      <w:r>
        <w:rPr>
          <w:rFonts w:ascii="宋体" w:hAnsi="宋体" w:cs="宋体" w:hint="eastAsia"/>
          <w:sz w:val="24"/>
        </w:rPr>
        <w:t>身份证号码：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rPr>
          <w:rFonts w:ascii="Calibri Light" w:eastAsia="Times New Roman" w:hAnsi="Calibri Light"/>
          <w:sz w:val="24"/>
        </w:rPr>
      </w:pP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rPr>
          <w:rFonts w:ascii="Calibri Light" w:eastAsia="Times New Roman" w:hAnsi="Calibri Light"/>
          <w:sz w:val="24"/>
        </w:rPr>
      </w:pPr>
      <w:r>
        <w:rPr>
          <w:rFonts w:ascii="宋体" w:hAnsi="宋体" w:cs="宋体" w:hint="eastAsia"/>
          <w:sz w:val="24"/>
        </w:rPr>
        <w:t>联系电话：</w:t>
      </w:r>
      <w:r>
        <w:rPr>
          <w:rFonts w:ascii="Calibri Light" w:eastAsia="Times New Roman" w:hAnsi="Calibri Light"/>
          <w:sz w:val="24"/>
        </w:rPr>
        <w:t xml:space="preserve">8222412                        </w:t>
      </w:r>
      <w:r>
        <w:rPr>
          <w:rFonts w:ascii="宋体" w:hAnsi="宋体" w:cs="宋体" w:hint="eastAsia"/>
          <w:sz w:val="24"/>
        </w:rPr>
        <w:t>联系电话：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ind w:firstLine="573"/>
        <w:rPr>
          <w:rFonts w:ascii="Calibri Light" w:eastAsia="Times New Roman" w:hAnsi="Calibri Light"/>
          <w:sz w:val="24"/>
        </w:rPr>
      </w:pP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56" w:line="360" w:lineRule="auto"/>
        <w:ind w:firstLine="573"/>
        <w:rPr>
          <w:rFonts w:ascii="Calibri Light" w:eastAsia="Times New Roman" w:hAnsi="Calibri Light"/>
          <w:sz w:val="24"/>
        </w:rPr>
      </w:pPr>
      <w:r>
        <w:rPr>
          <w:rFonts w:ascii="Calibri Light" w:eastAsia="Times New Roman" w:hAnsi="Calibri Light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签约时间：</w:t>
      </w:r>
      <w:r>
        <w:rPr>
          <w:rFonts w:ascii="Calibri Light" w:eastAsia="Times New Roman" w:hAnsi="Calibri Light"/>
          <w:sz w:val="24"/>
        </w:rPr>
        <w:t>2020</w:t>
      </w:r>
      <w:r>
        <w:rPr>
          <w:rFonts w:ascii="宋体" w:hAnsi="宋体" w:cs="宋体" w:hint="eastAsia"/>
          <w:sz w:val="24"/>
        </w:rPr>
        <w:t>年</w:t>
      </w:r>
      <w:r>
        <w:rPr>
          <w:rFonts w:ascii="Calibri Light" w:eastAsia="Times New Roman" w:hAnsi="Calibri Light"/>
          <w:sz w:val="24"/>
        </w:rPr>
        <w:t xml:space="preserve">     </w:t>
      </w:r>
      <w:r>
        <w:rPr>
          <w:rFonts w:ascii="宋体" w:hAnsi="宋体" w:cs="宋体" w:hint="eastAsia"/>
          <w:sz w:val="24"/>
        </w:rPr>
        <w:t>月</w:t>
      </w:r>
      <w:r>
        <w:rPr>
          <w:rFonts w:ascii="Calibri Light" w:eastAsia="Times New Roman" w:hAnsi="Calibri Light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>日</w:t>
      </w:r>
    </w:p>
    <w:p w:rsidR="00BF207C" w:rsidRDefault="00BF20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rPr>
          <w:rFonts w:ascii="Calibri Light" w:eastAsia="Times New Roman" w:hAnsi="Calibri Light"/>
          <w:sz w:val="28"/>
          <w:szCs w:val="28"/>
        </w:rPr>
      </w:pPr>
    </w:p>
    <w:sectPr w:rsidR="00BF207C" w:rsidSect="00AB6FB4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FB4"/>
    <w:rsid w:val="00064A9C"/>
    <w:rsid w:val="0041477B"/>
    <w:rsid w:val="00A10B6A"/>
    <w:rsid w:val="00AB6FB4"/>
    <w:rsid w:val="00BF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B4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kern w:val="1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</dc:creator>
  <cp:keywords/>
  <dc:description/>
  <cp:lastModifiedBy>微软用户</cp:lastModifiedBy>
  <cp:revision>5</cp:revision>
  <cp:lastPrinted>2020-03-17T10:35:00Z</cp:lastPrinted>
  <dcterms:created xsi:type="dcterms:W3CDTF">2019-04-01T02:06:00Z</dcterms:created>
  <dcterms:modified xsi:type="dcterms:W3CDTF">2020-03-17T02:42:00Z</dcterms:modified>
</cp:coreProperties>
</file>